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ind w:firstLine="0" w:firstLineChars="0"/>
        <w:jc w:val="center"/>
        <w:rPr>
          <w:rFonts w:hint="eastAsia" w:eastAsia="方正仿宋_GBK"/>
          <w:b/>
          <w:bCs/>
          <w:sz w:val="18"/>
          <w:szCs w:val="18"/>
          <w:lang w:eastAsia="zh-CN"/>
        </w:rPr>
      </w:pPr>
      <w:r>
        <w:rPr>
          <w:rFonts w:hint="eastAsia" w:ascii="Times New Roman" w:hAnsi="Times New Roman" w:eastAsia="方正仿宋_GBK" w:cs="Times New Roman"/>
          <w:szCs w:val="30"/>
          <w:highlight w:val="none"/>
        </w:rPr>
        <w:t>长白县教育资源公共服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Cs w:val="30"/>
          <w:highlight w:val="none"/>
        </w:rPr>
        <w:t>务平台</w:t>
      </w:r>
      <w:r>
        <w:rPr>
          <w:rFonts w:hint="eastAsia" w:ascii="Times New Roman" w:hAnsi="Times New Roman" w:eastAsia="方正仿宋_GBK" w:cs="Times New Roman"/>
          <w:szCs w:val="30"/>
          <w:highlight w:val="none"/>
          <w:lang w:val="en-US" w:eastAsia="zh-CN"/>
        </w:rPr>
        <w:t>建设和</w:t>
      </w:r>
      <w:r>
        <w:rPr>
          <w:rFonts w:hint="eastAsia" w:ascii="Times New Roman" w:hAnsi="Times New Roman" w:eastAsia="方正仿宋_GBK" w:cs="Times New Roman"/>
          <w:szCs w:val="30"/>
          <w:highlight w:val="none"/>
        </w:rPr>
        <w:t>应用考核标准</w:t>
      </w:r>
      <w:r>
        <w:rPr>
          <w:rFonts w:hint="eastAsia" w:ascii="Times New Roman" w:hAnsi="Times New Roman" w:eastAsia="方正仿宋_GBK" w:cs="Times New Roman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Cs w:val="30"/>
          <w:highlight w:val="none"/>
          <w:lang w:val="en-US" w:eastAsia="zh-CN"/>
        </w:rPr>
        <w:t>试行</w:t>
      </w:r>
      <w:r>
        <w:rPr>
          <w:rFonts w:hint="eastAsia" w:ascii="Times New Roman" w:hAnsi="Times New Roman" w:eastAsia="方正仿宋_GBK" w:cs="Times New Roman"/>
          <w:szCs w:val="30"/>
          <w:highlight w:val="none"/>
          <w:lang w:eastAsia="zh-CN"/>
        </w:rPr>
        <w:t>）</w:t>
      </w:r>
    </w:p>
    <w:tbl>
      <w:tblPr>
        <w:tblStyle w:val="5"/>
        <w:tblpPr w:leftFromText="180" w:rightFromText="180" w:vertAnchor="text" w:horzAnchor="page" w:tblpX="1838" w:tblpY="212"/>
        <w:tblOverlap w:val="never"/>
        <w:tblW w:w="82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140"/>
        <w:gridCol w:w="3519"/>
        <w:gridCol w:w="567"/>
        <w:gridCol w:w="581"/>
        <w:gridCol w:w="1120"/>
        <w:gridCol w:w="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A级指标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B级指标</w:t>
            </w:r>
          </w:p>
        </w:tc>
        <w:tc>
          <w:tcPr>
            <w:tcW w:w="4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C级指标及评估等次、标准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考核方式与考核内容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责任人及科室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一等(</w:t>
            </w:r>
            <w:r>
              <w:rPr>
                <w:sz w:val="18"/>
                <w:szCs w:val="18"/>
              </w:rPr>
              <w:t>1.0)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</w:t>
            </w:r>
          </w:p>
          <w:p>
            <w:pPr>
              <w:spacing w:before="0" w:after="0" w:line="240" w:lineRule="exact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0.8)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</w:t>
            </w:r>
          </w:p>
          <w:p>
            <w:pPr>
              <w:spacing w:before="0" w:after="0" w:line="240" w:lineRule="exact"/>
              <w:ind w:firstLine="0" w:firstLineChars="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0.5)</w:t>
            </w: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完善制度建设(2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分)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建立平台运行机制（8分）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</w:t>
            </w:r>
            <w:r>
              <w:rPr>
                <w:rFonts w:hint="eastAsia"/>
                <w:sz w:val="18"/>
                <w:szCs w:val="18"/>
              </w:rPr>
              <w:t>确保平台安全高效运行，成立平台运行领导责任小组，安排专人管理学校空间及账号</w:t>
            </w:r>
            <w:r>
              <w:rPr>
                <w:rFonts w:hint="eastAsia"/>
                <w:b/>
                <w:bCs/>
                <w:sz w:val="18"/>
                <w:szCs w:val="18"/>
              </w:rPr>
              <w:t>（2分）</w:t>
            </w:r>
            <w:r>
              <w:rPr>
                <w:rFonts w:hint="eastAsia"/>
                <w:sz w:val="18"/>
                <w:szCs w:val="18"/>
              </w:rPr>
              <w:t>；确保学校、教师及学生的账号安全，设置安全的账号密码</w:t>
            </w:r>
            <w:r>
              <w:rPr>
                <w:rFonts w:hint="eastAsia"/>
                <w:b/>
                <w:bCs/>
                <w:sz w:val="18"/>
                <w:szCs w:val="18"/>
              </w:rPr>
              <w:t>（3分）</w:t>
            </w:r>
            <w:r>
              <w:rPr>
                <w:rFonts w:hint="eastAsia"/>
                <w:sz w:val="18"/>
                <w:szCs w:val="18"/>
              </w:rPr>
              <w:t>；有计划、有总结、有平台使用大事记</w:t>
            </w:r>
            <w:r>
              <w:rPr>
                <w:rFonts w:hint="eastAsia"/>
                <w:b/>
                <w:bCs/>
                <w:sz w:val="18"/>
                <w:szCs w:val="18"/>
              </w:rPr>
              <w:t>（3分）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稍有不足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明显不足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查阅文件、平台操作验证。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制定平台应用实施方案及每年度总结（6分）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</w:t>
            </w:r>
            <w:r>
              <w:rPr>
                <w:rFonts w:hint="eastAsia"/>
                <w:sz w:val="18"/>
                <w:szCs w:val="18"/>
              </w:rPr>
              <w:t>制定平台应用实施方案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分）；</w:t>
            </w:r>
            <w:r>
              <w:rPr>
                <w:rFonts w:hint="eastAsia"/>
                <w:sz w:val="18"/>
                <w:szCs w:val="18"/>
              </w:rPr>
              <w:t>有总结性材料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稍有不足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明显不足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查阅文件平台验证。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平台应用长效激励机制（6分）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</w:t>
            </w:r>
            <w:r>
              <w:rPr>
                <w:rFonts w:hint="eastAsia"/>
                <w:sz w:val="18"/>
                <w:szCs w:val="18"/>
              </w:rPr>
              <w:t>平台应用奖励制度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>；奖励佐证材料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稍有不足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明显不足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查阅文件，教师问卷。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落实平台常规应用(</w:t>
            </w: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分)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丰富多彩的“人人通空间A</w:t>
            </w:r>
            <w:r>
              <w:rPr>
                <w:sz w:val="18"/>
                <w:szCs w:val="18"/>
              </w:rPr>
              <w:t>PP</w:t>
            </w:r>
            <w:r>
              <w:rPr>
                <w:rFonts w:hint="eastAsia"/>
                <w:sz w:val="18"/>
                <w:szCs w:val="18"/>
              </w:rPr>
              <w:t>”使用（3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</w:t>
            </w:r>
            <w:r>
              <w:rPr>
                <w:rFonts w:hint="eastAsia"/>
                <w:sz w:val="18"/>
                <w:szCs w:val="18"/>
              </w:rPr>
              <w:t>专任教师平台注册率达到9</w:t>
            </w:r>
            <w:r>
              <w:rPr>
                <w:sz w:val="18"/>
                <w:szCs w:val="18"/>
              </w:rPr>
              <w:t>5%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>；教师个人文章发表及转发每周有更新</w:t>
            </w:r>
            <w:r>
              <w:rPr>
                <w:rFonts w:hint="eastAsia"/>
                <w:b/>
                <w:bCs/>
                <w:sz w:val="18"/>
                <w:szCs w:val="18"/>
              </w:rPr>
              <w:t>（1</w:t>
            </w:r>
            <w:r>
              <w:rPr>
                <w:b/>
                <w:bCs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>；教师使用A</w:t>
            </w:r>
            <w:r>
              <w:rPr>
                <w:sz w:val="18"/>
                <w:szCs w:val="18"/>
              </w:rPr>
              <w:t>PP</w:t>
            </w:r>
            <w:r>
              <w:rPr>
                <w:rFonts w:hint="eastAsia"/>
                <w:sz w:val="18"/>
                <w:szCs w:val="18"/>
              </w:rPr>
              <w:t>管理班级，每周有家庭作业布置记录（维护家长知情权）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8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>；养成教育落实有行动，组织学生开展“小空间，大作为”，有佐证材料</w:t>
            </w:r>
            <w:r>
              <w:rPr>
                <w:rFonts w:hint="eastAsia"/>
                <w:b/>
                <w:bCs/>
                <w:sz w:val="18"/>
                <w:szCs w:val="18"/>
              </w:rPr>
              <w:t>（1</w:t>
            </w:r>
            <w:r>
              <w:rPr>
                <w:b/>
                <w:bCs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稍有不足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明显不足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查阅材料，平台数据验证。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班级空间建设（1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</w:t>
            </w:r>
            <w:r>
              <w:rPr>
                <w:rFonts w:hint="eastAsia"/>
                <w:sz w:val="18"/>
                <w:szCs w:val="18"/>
              </w:rPr>
              <w:t>班级空间页面装扮符合一般审美要求，每周有更新</w:t>
            </w:r>
            <w:r>
              <w:rPr>
                <w:rFonts w:hint="eastAsia"/>
                <w:b/>
                <w:bCs/>
                <w:sz w:val="18"/>
                <w:szCs w:val="18"/>
              </w:rPr>
              <w:t>（3分）</w:t>
            </w:r>
            <w:r>
              <w:rPr>
                <w:rFonts w:hint="eastAsia"/>
                <w:sz w:val="18"/>
                <w:szCs w:val="18"/>
              </w:rPr>
              <w:t>；体现健康向上的班级文化建设新面貌；</w:t>
            </w:r>
            <w:r>
              <w:rPr>
                <w:rFonts w:hint="eastAsia"/>
                <w:b/>
                <w:bCs/>
                <w:sz w:val="18"/>
                <w:szCs w:val="18"/>
              </w:rPr>
              <w:t>（7分）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稍有不足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明显不足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平台查阅。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学校空间建设（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C6</w:t>
            </w:r>
            <w:r>
              <w:rPr>
                <w:rFonts w:hint="eastAsia"/>
                <w:sz w:val="18"/>
                <w:szCs w:val="18"/>
              </w:rPr>
              <w:t>学校空间装扮符合一般审美要求，简洁新颖有朝气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>；内容版块能反映学校特色面貌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>；各版块每周至少更新一次（学校简介除外）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>；能反映教师风采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稍有不足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明显不足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平台查阅。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  <w:r>
              <w:rPr>
                <w:rFonts w:hint="eastAsia"/>
                <w:sz w:val="18"/>
                <w:szCs w:val="18"/>
              </w:rPr>
              <w:t>积极参加“一师一课”及有优质课大赛等活动（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C7</w:t>
            </w:r>
            <w:r>
              <w:rPr>
                <w:rFonts w:hint="eastAsia"/>
                <w:sz w:val="18"/>
                <w:szCs w:val="18"/>
              </w:rPr>
              <w:t>积极参加“一师一课”活动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>；积极参加省优质课大赛活动</w:t>
            </w:r>
            <w:r>
              <w:rPr>
                <w:rFonts w:hint="eastAsia"/>
                <w:b/>
                <w:bCs/>
                <w:sz w:val="18"/>
                <w:szCs w:val="18"/>
              </w:rPr>
              <w:t>（3分）</w:t>
            </w:r>
            <w:r>
              <w:rPr>
                <w:rFonts w:hint="eastAsia"/>
                <w:sz w:val="18"/>
                <w:szCs w:val="18"/>
              </w:rPr>
              <w:t>；积极参加省馆在平台上发起的信息化相关活动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稍有不足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明显不足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平台查阅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创新应用平台功能(2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分)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融合德育云功能（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学校空间德育云版块设置合理</w:t>
            </w:r>
            <w:r>
              <w:rPr>
                <w:rFonts w:hint="eastAsia"/>
                <w:b/>
                <w:bCs/>
                <w:sz w:val="18"/>
                <w:szCs w:val="18"/>
              </w:rPr>
              <w:t>（3分）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稍有不足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明显不足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平台查阅。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认真落实新时代师德建设要求，切实做到有宣传、有成果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稍有不足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明显不足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平台查阅。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</w:t>
            </w:r>
            <w:r>
              <w:rPr>
                <w:rFonts w:hint="eastAsia"/>
                <w:sz w:val="18"/>
                <w:szCs w:val="18"/>
              </w:rPr>
              <w:t>体现新时代学校德育教育新面貌，内容具体生动，有较强的思想引导性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稍有不足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明显不足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平台查阅。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教学资源共建共享（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</w:t>
            </w:r>
            <w:r>
              <w:rPr>
                <w:rFonts w:hint="eastAsia"/>
                <w:sz w:val="18"/>
                <w:szCs w:val="18"/>
              </w:rPr>
              <w:t>每个学科的教师都使用教学资源库，有下载记录有上传共享记录。每学期有使用体会</w:t>
            </w:r>
            <w:r>
              <w:rPr>
                <w:rFonts w:hint="eastAsia"/>
                <w:b/>
                <w:bCs/>
                <w:sz w:val="18"/>
                <w:szCs w:val="18"/>
              </w:rPr>
              <w:t>（4分）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稍有不足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明显不足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查阅材料，平台查阅。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学校平台收录展示本校教师优质的视频教学资源，有数据有综述</w:t>
            </w:r>
            <w:r>
              <w:rPr>
                <w:rFonts w:hint="eastAsia"/>
                <w:b/>
                <w:bCs/>
                <w:sz w:val="18"/>
                <w:szCs w:val="18"/>
              </w:rPr>
              <w:t>（4分）</w:t>
            </w:r>
            <w:r>
              <w:rPr>
                <w:rFonts w:hint="eastAsia"/>
                <w:sz w:val="18"/>
                <w:szCs w:val="18"/>
              </w:rPr>
              <w:t xml:space="preserve">，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稍有不足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明显不足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查阅材料，平台查阅。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学校按规定的检测学科每学年每科在线组卷不少于两套，毕业年级不少于四套。共享至平台全县范围下载。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稍有不足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明显不足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查阅材料，平台查阅。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before="0" w:after="0" w:line="240" w:lineRule="exact"/>
              <w:ind w:firstLine="0" w:firstLineChars="0"/>
              <w:jc w:val="both"/>
              <w:rPr>
                <w:sz w:val="18"/>
                <w:szCs w:val="18"/>
              </w:rPr>
            </w:pPr>
          </w:p>
        </w:tc>
      </w:tr>
    </w:tbl>
    <w:p>
      <w:pPr>
        <w:spacing w:before="100" w:beforeAutospacing="1" w:after="100" w:afterAutospacing="1" w:line="240" w:lineRule="auto"/>
        <w:ind w:firstLine="0" w:firstLineChars="0"/>
        <w:rPr>
          <w:rFonts w:hint="eastAsia"/>
          <w:b/>
          <w:bCs/>
          <w:sz w:val="18"/>
          <w:szCs w:val="18"/>
        </w:rPr>
      </w:pPr>
    </w:p>
    <w:p>
      <w:pPr>
        <w:ind w:firstLine="0" w:firstLineChars="0"/>
        <w:jc w:val="both"/>
        <w:rPr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1200"/>
      </w:pPr>
      <w:r>
        <w:separator/>
      </w:r>
    </w:p>
  </w:endnote>
  <w:endnote w:type="continuationSeparator" w:id="1">
    <w:p>
      <w:pPr>
        <w:spacing w:line="240" w:lineRule="auto"/>
        <w:ind w:firstLine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1200"/>
      </w:pPr>
      <w:r>
        <w:separator/>
      </w:r>
    </w:p>
  </w:footnote>
  <w:footnote w:type="continuationSeparator" w:id="1">
    <w:p>
      <w:pPr>
        <w:spacing w:before="0" w:after="0" w:line="240" w:lineRule="auto"/>
        <w:ind w:firstLine="12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C6"/>
    <w:rsid w:val="00070D50"/>
    <w:rsid w:val="000A66CA"/>
    <w:rsid w:val="001528E8"/>
    <w:rsid w:val="00166F05"/>
    <w:rsid w:val="001F4B72"/>
    <w:rsid w:val="00223F38"/>
    <w:rsid w:val="002742EC"/>
    <w:rsid w:val="00276272"/>
    <w:rsid w:val="002E6A7C"/>
    <w:rsid w:val="00312664"/>
    <w:rsid w:val="003839F6"/>
    <w:rsid w:val="00384F23"/>
    <w:rsid w:val="003B31CE"/>
    <w:rsid w:val="00430B44"/>
    <w:rsid w:val="004513A1"/>
    <w:rsid w:val="004813C6"/>
    <w:rsid w:val="005E7F94"/>
    <w:rsid w:val="0077681D"/>
    <w:rsid w:val="007F4B1C"/>
    <w:rsid w:val="0089302A"/>
    <w:rsid w:val="009056CF"/>
    <w:rsid w:val="00970D3D"/>
    <w:rsid w:val="009B3B01"/>
    <w:rsid w:val="00AC5877"/>
    <w:rsid w:val="00B74582"/>
    <w:rsid w:val="00C05BB5"/>
    <w:rsid w:val="00C41376"/>
    <w:rsid w:val="00C57996"/>
    <w:rsid w:val="00CB4AA0"/>
    <w:rsid w:val="00CE1A95"/>
    <w:rsid w:val="00DA574B"/>
    <w:rsid w:val="00E12ACB"/>
    <w:rsid w:val="00E2472C"/>
    <w:rsid w:val="00E4008D"/>
    <w:rsid w:val="00E41FB0"/>
    <w:rsid w:val="00E8109D"/>
    <w:rsid w:val="00ED1CB5"/>
    <w:rsid w:val="00EF1BC6"/>
    <w:rsid w:val="00FB47ED"/>
    <w:rsid w:val="01391621"/>
    <w:rsid w:val="6300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340" w:after="330" w:line="48" w:lineRule="auto"/>
      <w:ind w:firstLine="400" w:firstLineChars="400"/>
      <w:jc w:val="center"/>
    </w:pPr>
    <w:rPr>
      <w:rFonts w:eastAsia="宋体" w:asciiTheme="minorHAnsi" w:hAnsiTheme="minorHAnsi" w:cstheme="minorBidi"/>
      <w:kern w:val="2"/>
      <w:sz w:val="30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 w:val="0"/>
      <w:ind w:firstLine="0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widowControl w:val="0"/>
      <w:spacing w:line="580" w:lineRule="exact"/>
      <w:jc w:val="both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table" w:styleId="6">
    <w:name w:val="Table Grid"/>
    <w:basedOn w:val="5"/>
    <w:uiPriority w:val="3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刘泽民的格式"/>
    <w:basedOn w:val="1"/>
    <w:qFormat/>
    <w:uiPriority w:val="0"/>
    <w:pPr>
      <w:spacing w:before="0" w:after="0" w:line="560" w:lineRule="exact"/>
      <w:ind w:firstLine="200" w:firstLineChars="200"/>
      <w:jc w:val="both"/>
    </w:pPr>
    <w:rPr>
      <w:rFonts w:cs="宋体"/>
      <w:szCs w:val="20"/>
    </w:rPr>
  </w:style>
  <w:style w:type="character" w:customStyle="1" w:styleId="11">
    <w:name w:val="批注框文本 字符"/>
    <w:basedOn w:val="7"/>
    <w:link w:val="4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1098</Characters>
  <Lines>9</Lines>
  <Paragraphs>2</Paragraphs>
  <TotalTime>0</TotalTime>
  <ScaleCrop>false</ScaleCrop>
  <LinksUpToDate>false</LinksUpToDate>
  <CharactersWithSpaces>1288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2021-04-23T02:06:00Z</dcterms:created>
  <dc:creator>Administrator</dc:creator>
  <cp:lastModifiedBy>123</cp:lastModifiedBy>
  <cp:lastPrinted>2021-04-22T08:27:00Z</cp:lastPrinted>
  <dcterms:modified xsi:type="dcterms:W3CDTF">2021-04-26T01:14:50Z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D33D78FFA802440387587A5F1FE96D63</vt:lpwstr>
  </property>
</Properties>
</file>