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9477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5：</w:t>
      </w:r>
    </w:p>
    <w:p w14:paraId="1BC09923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sz w:val="44"/>
          <w:szCs w:val="44"/>
        </w:rPr>
        <w:t>年度贫困老人入住机构补贴统计表</w:t>
      </w:r>
    </w:p>
    <w:bookmarkEnd w:id="0"/>
    <w:tbl>
      <w:tblPr>
        <w:tblStyle w:val="2"/>
        <w:tblW w:w="10236" w:type="dxa"/>
        <w:tblInd w:w="-5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81"/>
        <w:gridCol w:w="1020"/>
        <w:gridCol w:w="2415"/>
        <w:gridCol w:w="1230"/>
        <w:gridCol w:w="885"/>
        <w:gridCol w:w="1380"/>
        <w:gridCol w:w="1078"/>
      </w:tblGrid>
      <w:tr w14:paraId="1A1B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356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9ED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机构名称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291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275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97D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老人自理程度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766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贫困老人类别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39F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入住月数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F45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补贴金额</w:t>
            </w:r>
          </w:p>
        </w:tc>
      </w:tr>
      <w:tr w14:paraId="25DB8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C1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CF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929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ED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E9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04D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BF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7F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B4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35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25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49C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AD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B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4D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1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4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F5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3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F8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02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DE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F6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1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7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50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24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97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68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9B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5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C0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A2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17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E4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CE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7F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AF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8C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1C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7B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B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355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F9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8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72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12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C6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02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5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AE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5F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23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95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C6D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8F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FC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F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2A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3E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1AF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C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2F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87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E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72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ED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CCE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68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1C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D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31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EF2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A1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4E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CD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D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99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646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34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5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D6E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38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0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69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7E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11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AF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0A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C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8CE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E9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4B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FC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6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D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F9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14AD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7D40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36E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28F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E52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2D9E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AFB8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4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1DFD8F7">
      <w:pPr>
        <w:spacing w:line="300" w:lineRule="exact"/>
        <w:ind w:right="-512" w:rightChars="-244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/>
          <w:color w:val="000000"/>
          <w:sz w:val="24"/>
        </w:rPr>
        <w:t>说明：</w:t>
      </w:r>
      <w:r>
        <w:rPr>
          <w:rFonts w:hint="eastAsia" w:ascii="宋体" w:hAnsi="宋体" w:eastAsia="宋体" w:cs="宋体"/>
          <w:color w:val="000000"/>
          <w:sz w:val="24"/>
        </w:rPr>
        <w:t>1.贫困老人类别填写：60周岁以上特困人员、城乡低保家庭老人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计划生育特殊困难家庭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的失能</w:t>
      </w:r>
      <w:r>
        <w:rPr>
          <w:rFonts w:hint="eastAsia" w:ascii="宋体" w:hAnsi="宋体" w:eastAsia="宋体" w:cs="宋体"/>
          <w:color w:val="000000"/>
          <w:sz w:val="24"/>
        </w:rPr>
        <w:t>老人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计划生育特殊困难家庭老年人是指独生子女发生伤残(被依法鉴定为三级以上伤残)或死亡、未再生育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或收养子女的家庭中失能或70周岁以上的老年人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且已列入县卫生部门“计划生育特殊困难家庭</w:t>
      </w:r>
      <w:r>
        <w:rPr>
          <w:rFonts w:hint="eastAsia" w:ascii="宋体" w:hAnsi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正常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扶助对象”</w:t>
      </w:r>
      <w:r>
        <w:rPr>
          <w:rFonts w:hint="eastAsia" w:ascii="宋体" w:hAnsi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统计范围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。2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</w:rPr>
        <w:t>老人自理程度填写：自理、部分失能、完全失能。（</w:t>
      </w:r>
      <w:r>
        <w:rPr>
          <w:rFonts w:hint="eastAsia" w:ascii="宋体" w:hAnsi="宋体" w:eastAsia="宋体" w:cs="宋体"/>
          <w:color w:val="auto"/>
          <w:kern w:val="0"/>
          <w:sz w:val="24"/>
        </w:rPr>
        <w:t>注：</w:t>
      </w: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依据《老年人能力评估》MZ/T039-2013进行评估。</w:t>
      </w:r>
      <w:r>
        <w:rPr>
          <w:rFonts w:hint="eastAsia" w:ascii="宋体" w:hAnsi="宋体" w:eastAsia="宋体" w:cs="宋体"/>
          <w:color w:val="auto"/>
          <w:sz w:val="24"/>
        </w:rPr>
        <w:t>）</w:t>
      </w:r>
    </w:p>
    <w:p w14:paraId="4C11DE96">
      <w:pPr>
        <w:rPr>
          <w:rFonts w:ascii="宋体" w:hAnsi="宋体" w:cs="宋体"/>
          <w:b/>
          <w:bCs/>
          <w:sz w:val="32"/>
          <w:szCs w:val="32"/>
        </w:rPr>
      </w:pPr>
    </w:p>
    <w:p w14:paraId="63E94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TA4NDZhOWI3NzRiM2Y2MjZmZTAzMjUwMTBkZjgifQ=="/>
  </w:docVars>
  <w:rsids>
    <w:rsidRoot w:val="00000000"/>
    <w:rsid w:val="5EE2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2024-11-29T03:02:33Z</dcterms:created>
  <dc:creator>Administrator</dc:creator>
  <cp:lastModifiedBy>A婷</cp:lastModifiedBy>
  <dcterms:modified xsi:type="dcterms:W3CDTF">2024-11-29T03:02:48Z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1375AB9A27B1416A941A762409F9CC75_12</vt:lpwstr>
  </property>
</Properties>
</file>