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宋体" w:hAnsi="宋体" w:eastAsia="宋体" w:cs="宋体"/>
          <w:sz w:val="24"/>
          <w:szCs w:val="24"/>
        </w:rPr>
      </w:pPr>
      <w:bookmarkStart w:id="0" w:name="_GoBack"/>
      <w:r>
        <w:rPr>
          <w:rFonts w:hint="eastAsia" w:ascii="宋体" w:hAnsi="宋体" w:eastAsia="宋体" w:cs="宋体"/>
          <w:sz w:val="24"/>
          <w:szCs w:val="24"/>
        </w:rPr>
        <w:t>附件</w:t>
      </w:r>
      <w:r>
        <w:rPr>
          <w:rFonts w:hint="eastAsia" w:ascii="宋体" w:hAnsi="宋体" w:eastAsia="宋体" w:cs="宋体"/>
          <w:sz w:val="24"/>
          <w:szCs w:val="24"/>
        </w:rPr>
        <w:t>1</w:t>
      </w: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实行告知承诺实施方案</w:t>
      </w:r>
    </w:p>
    <w:p>
      <w:pPr>
        <w:spacing w:line="560" w:lineRule="exac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w:t>第一项</w:t>
      </w:r>
      <w:r>
        <w:rPr>
          <w:rFonts w:hint="eastAsia" w:ascii="宋体" w:hAnsi="宋体" w:eastAsia="宋体" w:cs="宋体"/>
          <w:sz w:val="24"/>
          <w:szCs w:val="24"/>
        </w:rPr>
        <w:t xml:space="preserve">  </w:t>
      </w:r>
      <w:r>
        <w:rPr>
          <w:rFonts w:hint="eastAsia" w:ascii="宋体" w:hAnsi="宋体" w:eastAsia="宋体" w:cs="宋体"/>
          <w:sz w:val="24"/>
          <w:szCs w:val="24"/>
        </w:rPr>
        <w:t>省级权限内国家重点保护陆生野生动物人工繁育许可证核发（已制定人工繁育技术标准的物种和列入人工繁育国家重点保护陆生野生动物目录的物种）</w:t>
      </w: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一、事项名称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省级权限内国家重点保护陆生野生动物人工繁育许可证核发（已制定人工繁育技术标准的物种和列入人工繁育国家重点保护陆生野生动物目录的物种）。</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二、事项依据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《中华人民共和国野生动物保护法》第二十五条　国家支持有关科学研究机构因物种保护目的人工繁育国家重点保护野生动物。</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三、办理程序</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该事项办理适用简易程序，符合告知承诺具体要求的，当场作出审批决定。事项办理告知书和承诺书附后。</w:t>
      </w:r>
    </w:p>
    <w:p>
      <w:pPr>
        <w:numPr>
          <w:ilvl w:val="0"/>
          <w:numId w:val="1"/>
        </w:num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加强事中事后监管的具体措施</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（一）人工繁育许可证核发后，结合申请人引进野生动物种源情况对其前期承诺内容是否属实进行核查。</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（二）严格落实行业标准和规范要求，通过“双随机、一公开”监管、投诉举报专项检查，加强信用监管，对失信主体开展联合惩戒等，加大对申请人的监督检查力度。</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（三）申请人人工繁育实际情况与承诺内容不符时，根据具体情况要求其限期整改或者依法撤销许可证。</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（四）组织开展行业培训，发挥行业协会自律作用。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五、告知书</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告知书文本如下：</w:t>
      </w:r>
    </w:p>
    <w:tbl>
      <w:tblPr>
        <w:tblStyle w:val="4"/>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tcPr>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告知书</w:t>
            </w:r>
          </w:p>
          <w:p>
            <w:pPr>
              <w:spacing w:line="560" w:lineRule="exact"/>
              <w:rPr>
                <w:rFonts w:hint="eastAsia" w:ascii="宋体" w:hAnsi="宋体" w:eastAsia="宋体" w:cs="宋体"/>
                <w:sz w:val="24"/>
                <w:szCs w:val="24"/>
              </w:rPr>
            </w:pPr>
          </w:p>
          <w:p>
            <w:pPr>
              <w:numPr>
                <w:ilvl w:val="0"/>
                <w:numId w:val="2"/>
              </w:numPr>
              <w:spacing w:line="560" w:lineRule="exact"/>
              <w:rPr>
                <w:rFonts w:hint="eastAsia" w:ascii="宋体" w:hAnsi="宋体" w:eastAsia="宋体" w:cs="宋体"/>
                <w:sz w:val="24"/>
                <w:szCs w:val="24"/>
              </w:rPr>
            </w:pPr>
            <w:r>
              <w:rPr>
                <w:rFonts w:hint="eastAsia" w:ascii="宋体" w:hAnsi="宋体" w:eastAsia="宋体" w:cs="宋体"/>
                <w:sz w:val="24"/>
                <w:szCs w:val="24"/>
              </w:rPr>
              <w:t>审批依据</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（一）《中华人民共和国野生动物保护法》第二十五条　国家支持有关科学研究机构因物种保护目的人工繁育国家重点保护野生动物。</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人工繁育国家重点保护野生动物应当使用人工繁育子代人工繁育子代种源，建立物种谱系、繁育档案和个体数据。因物种保护目的确需采用野外种源的，适用本法第二十一条和第二十三条的规定。</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本法所称人工繁育子代，是指人工控制条件下繁殖出生的子代个体且其亲本也在人工控制条件下出生。</w:t>
            </w:r>
          </w:p>
          <w:p>
            <w:pPr>
              <w:numPr>
                <w:ilvl w:val="0"/>
                <w:numId w:val="2"/>
              </w:numPr>
              <w:spacing w:line="560" w:lineRule="exact"/>
              <w:rPr>
                <w:rFonts w:hint="eastAsia" w:ascii="宋体" w:hAnsi="宋体" w:eastAsia="宋体" w:cs="宋体"/>
                <w:sz w:val="24"/>
                <w:szCs w:val="24"/>
              </w:rPr>
            </w:pPr>
            <w:r>
              <w:rPr>
                <w:rFonts w:hint="eastAsia" w:ascii="宋体" w:hAnsi="宋体" w:eastAsia="宋体" w:cs="宋体"/>
                <w:sz w:val="24"/>
                <w:szCs w:val="24"/>
              </w:rPr>
              <w:t>适用范围</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适用于下表所列</w:t>
            </w:r>
            <w:r>
              <w:rPr>
                <w:rFonts w:hint="eastAsia" w:ascii="宋体" w:hAnsi="宋体" w:eastAsia="宋体" w:cs="宋体"/>
                <w:sz w:val="24"/>
                <w:szCs w:val="24"/>
              </w:rPr>
              <w:t>14</w:t>
            </w:r>
            <w:r>
              <w:rPr>
                <w:rFonts w:hint="eastAsia" w:ascii="宋体" w:hAnsi="宋体" w:eastAsia="宋体" w:cs="宋体"/>
                <w:sz w:val="24"/>
                <w:szCs w:val="24"/>
              </w:rPr>
              <w:t>个物种《人工繁育许可证》的核发。</w:t>
            </w:r>
          </w:p>
          <w:tbl>
            <w:tblPr>
              <w:tblStyle w:val="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669"/>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宋体" w:hAnsi="宋体" w:eastAsia="宋体" w:cs="宋体"/>
                      <w:sz w:val="24"/>
                      <w:szCs w:val="24"/>
                    </w:rPr>
                  </w:pPr>
                  <w:r>
                    <w:rPr>
                      <w:rFonts w:hint="eastAsia" w:ascii="宋体" w:hAnsi="宋体" w:eastAsia="宋体" w:cs="宋体"/>
                      <w:sz w:val="24"/>
                      <w:szCs w:val="24"/>
                    </w:rPr>
                    <w:t>猕猴属实验动物</w:t>
                  </w: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物种名称</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拉丁名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猕猴</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Macaca mulatta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食蟹猴</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Macaca fascicularis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短尾猴</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Macaca arctoides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平顶猴</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Macaca nemestrina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熊猴</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Macaca assamensis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藏酋猴</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Macaca thibetana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爬行类</w:t>
                  </w: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蟒蛇</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Python bivittatus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兽类</w:t>
                  </w: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棕熊</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Ursus arctos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黑熊</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Ursus thibetanus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p>
                  <w:pPr>
                    <w:spacing w:line="560" w:lineRule="exact"/>
                    <w:ind w:firstLine="560"/>
                    <w:rPr>
                      <w:rFonts w:hint="eastAsia" w:ascii="宋体" w:hAnsi="宋体" w:eastAsia="宋体" w:cs="宋体"/>
                      <w:sz w:val="24"/>
                      <w:szCs w:val="24"/>
                    </w:rPr>
                  </w:pP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鸟类</w:t>
                  </w: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花尾榛鸡</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Tetrastes bonasia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鸿雁</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Anser cygnoid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白鹇</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Lophura nycthemera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黄腹角雉</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Tragopan caboti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p>
              </w:tc>
              <w:tc>
                <w:tcPr>
                  <w:tcW w:w="2669"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红腹锦鸡</w:t>
                  </w:r>
                </w:p>
              </w:tc>
              <w:tc>
                <w:tcPr>
                  <w:tcW w:w="3851" w:type="dxa"/>
                  <w:tcBorders>
                    <w:top w:val="single" w:color="auto" w:sz="4" w:space="0"/>
                    <w:left w:val="single" w:color="auto" w:sz="4" w:space="0"/>
                    <w:bottom w:val="single" w:color="auto" w:sz="4" w:space="0"/>
                    <w:right w:val="single" w:color="auto" w:sz="4" w:space="0"/>
                  </w:tcBorders>
                </w:tcPr>
                <w:p>
                  <w:pPr>
                    <w:spacing w:line="560" w:lineRule="exact"/>
                    <w:ind w:firstLine="560"/>
                    <w:rPr>
                      <w:rFonts w:hint="eastAsia" w:ascii="宋体" w:hAnsi="宋体" w:eastAsia="宋体" w:cs="宋体"/>
                      <w:i/>
                      <w:iCs/>
                      <w:sz w:val="24"/>
                      <w:szCs w:val="24"/>
                    </w:rPr>
                  </w:pPr>
                  <w:r>
                    <w:rPr>
                      <w:rFonts w:hint="eastAsia" w:ascii="宋体" w:hAnsi="宋体" w:eastAsia="宋体" w:cs="宋体"/>
                      <w:i/>
                      <w:iCs/>
                      <w:sz w:val="24"/>
                      <w:szCs w:val="24"/>
                    </w:rPr>
                    <w:t>Chrysolophus pictus</w:t>
                  </w:r>
                </w:p>
              </w:tc>
            </w:tr>
          </w:tbl>
          <w:p>
            <w:pPr>
              <w:numPr>
                <w:ilvl w:val="0"/>
                <w:numId w:val="2"/>
              </w:numPr>
              <w:spacing w:line="560" w:lineRule="exact"/>
              <w:rPr>
                <w:rFonts w:hint="eastAsia" w:ascii="宋体" w:hAnsi="宋体" w:eastAsia="宋体" w:cs="宋体"/>
                <w:sz w:val="24"/>
                <w:szCs w:val="24"/>
              </w:rPr>
            </w:pPr>
            <w:r>
              <w:rPr>
                <w:rFonts w:hint="eastAsia" w:ascii="宋体" w:hAnsi="宋体" w:eastAsia="宋体" w:cs="宋体"/>
                <w:sz w:val="24"/>
                <w:szCs w:val="24"/>
              </w:rPr>
              <w:t>申请材料</w:t>
            </w:r>
          </w:p>
          <w:p>
            <w:pPr>
              <w:numPr>
                <w:ilvl w:val="0"/>
                <w:numId w:val="3"/>
              </w:numPr>
              <w:spacing w:line="560" w:lineRule="exact"/>
              <w:ind w:left="560"/>
              <w:rPr>
                <w:rFonts w:hint="eastAsia" w:ascii="宋体" w:hAnsi="宋体" w:eastAsia="宋体" w:cs="宋体"/>
                <w:sz w:val="24"/>
                <w:szCs w:val="24"/>
              </w:rPr>
            </w:pPr>
            <w:r>
              <w:rPr>
                <w:rFonts w:hint="eastAsia" w:ascii="宋体" w:hAnsi="宋体" w:eastAsia="宋体" w:cs="宋体"/>
                <w:sz w:val="24"/>
                <w:szCs w:val="24"/>
              </w:rPr>
              <w:t>国家重点保护陆生野生动物人工繁育许可证申请表。</w:t>
            </w:r>
          </w:p>
          <w:p>
            <w:pPr>
              <w:numPr>
                <w:ilvl w:val="0"/>
                <w:numId w:val="3"/>
              </w:numPr>
              <w:spacing w:line="560" w:lineRule="exact"/>
              <w:ind w:left="560"/>
              <w:rPr>
                <w:rFonts w:hint="eastAsia" w:ascii="宋体" w:hAnsi="宋体" w:eastAsia="宋体" w:cs="宋体"/>
                <w:sz w:val="24"/>
                <w:szCs w:val="24"/>
              </w:rPr>
            </w:pPr>
            <w:r>
              <w:rPr>
                <w:rFonts w:hint="eastAsia" w:ascii="宋体" w:hAnsi="宋体" w:eastAsia="宋体" w:cs="宋体"/>
                <w:sz w:val="24"/>
                <w:szCs w:val="24"/>
              </w:rPr>
              <w:t>繁育野生动物合法来源和谱系档案材料。</w:t>
            </w:r>
          </w:p>
          <w:p>
            <w:pPr>
              <w:numPr>
                <w:ilvl w:val="0"/>
                <w:numId w:val="3"/>
              </w:numPr>
              <w:spacing w:line="560" w:lineRule="exact"/>
              <w:ind w:left="560"/>
              <w:rPr>
                <w:rFonts w:hint="eastAsia" w:ascii="宋体" w:hAnsi="宋体" w:eastAsia="宋体" w:cs="宋体"/>
                <w:sz w:val="24"/>
                <w:szCs w:val="24"/>
              </w:rPr>
            </w:pPr>
            <w:r>
              <w:rPr>
                <w:rFonts w:hint="eastAsia" w:ascii="宋体" w:hAnsi="宋体" w:eastAsia="宋体" w:cs="宋体"/>
                <w:sz w:val="24"/>
                <w:szCs w:val="24"/>
              </w:rPr>
              <w:t>人工繁育固定场所使用权材料，</w:t>
            </w:r>
          </w:p>
          <w:p>
            <w:pPr>
              <w:numPr>
                <w:ilvl w:val="0"/>
                <w:numId w:val="3"/>
              </w:numPr>
              <w:spacing w:line="560" w:lineRule="exact"/>
              <w:ind w:left="560"/>
              <w:rPr>
                <w:rFonts w:hint="eastAsia" w:ascii="宋体" w:hAnsi="宋体" w:eastAsia="宋体" w:cs="宋体"/>
                <w:sz w:val="24"/>
                <w:szCs w:val="24"/>
              </w:rPr>
            </w:pPr>
            <w:r>
              <w:rPr>
                <w:rFonts w:hint="eastAsia" w:ascii="宋体" w:hAnsi="宋体" w:eastAsia="宋体" w:cs="宋体"/>
                <w:sz w:val="24"/>
                <w:szCs w:val="24"/>
              </w:rPr>
              <w:t>野生动物人工繁育、救治人员的技术能力材料。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（五）野生动物人工繁育的工作方案，包括野生动物饲料来源材料。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（六）人工繁育野生动物的场地、防逃逸设施、笼舍、隔离墙（网）等设计图纸和现场照片，及实际面积、规格、安全性的说明材料。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（七）属地县级以上林草主管部门的审核意见。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四、审批条件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（一）场地、饲养繁育、人力资源、种群管理等按照相关物种人工繁育管理规范执行。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（二）持有动物合法来源材料及谱系档案。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五、承诺的期限和效力</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（一）申请人一次性提交所有材料且符合审批条件的，我局当场作出行政许可决定并发放人工繁育许可证。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（二）申请人已提交本告知书第三条第一至第七项材料以及第六项所述的“人工繁育野生动物的场地、防逃逸设施、笼舍、隔离墙（网）等设计图纸”材料，且承诺在</w:t>
            </w:r>
            <w:r>
              <w:rPr>
                <w:rFonts w:hint="eastAsia" w:ascii="宋体" w:hAnsi="宋体" w:eastAsia="宋体" w:cs="宋体"/>
                <w:sz w:val="24"/>
                <w:szCs w:val="24"/>
              </w:rPr>
              <w:t>6</w:t>
            </w:r>
            <w:r>
              <w:rPr>
                <w:rFonts w:hint="eastAsia" w:ascii="宋体" w:hAnsi="宋体" w:eastAsia="宋体" w:cs="宋体"/>
                <w:sz w:val="24"/>
                <w:szCs w:val="24"/>
              </w:rPr>
              <w:t>个月内补充提交“人工繁育野生动物的场地、防逃逸设施、笼舍、隔离墙（网）等现场图片，及实际面积、规格、安全性的说明材料”的，我局当场作出行政许可决定并发放人工繁育许可证。人工繁育许可证自申请人承诺期满且符合审批条件的材料补齐之日生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六、监督和法律责任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人工繁育许可证生效后，我局将在申请人引进野生动物种源前对其承诺内容是否属实进行核查。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我局将通过“双随机、一公开”监管、投诉举报专项检查以及信用监督等方式，对申请人进行日常监管。</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申请人实际人工繁育情况与承诺内容不符的，我局将视具体情况要求限期整改或依法撤销。</w:t>
            </w:r>
          </w:p>
          <w:p>
            <w:pPr>
              <w:numPr>
                <w:ilvl w:val="0"/>
                <w:numId w:val="4"/>
              </w:num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诚信管理</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申请人实际人工繁育情况与承诺内容不符的，将依照国家有关规定纳入国家企业信用信息公示系统，依法开展联合惩戒。</w:t>
            </w:r>
          </w:p>
        </w:tc>
      </w:tr>
    </w:tbl>
    <w:p>
      <w:pPr>
        <w:spacing w:line="560" w:lineRule="exact"/>
        <w:ind w:left="420" w:leftChars="200" w:firstLine="240" w:firstLineChars="100"/>
        <w:rPr>
          <w:rFonts w:hint="eastAsia" w:ascii="宋体" w:hAnsi="宋体" w:eastAsia="宋体" w:cs="宋体"/>
          <w:sz w:val="24"/>
          <w:szCs w:val="24"/>
        </w:rPr>
      </w:pPr>
      <w:r>
        <w:rPr>
          <w:rFonts w:hint="eastAsia" w:ascii="宋体" w:hAnsi="宋体" w:eastAsia="宋体" w:cs="宋体"/>
          <w:sz w:val="24"/>
          <w:szCs w:val="24"/>
        </w:rPr>
        <w:t>六、承诺书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（一）申请人一次性提交全部材料，且符合审批条件时，承诺文本如下：</w:t>
      </w:r>
    </w:p>
    <w:tbl>
      <w:tblPr>
        <w:tblStyle w:val="4"/>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1" w:hRule="atLeast"/>
        </w:trPr>
        <w:tc>
          <w:tcPr>
            <w:tcW w:w="9073" w:type="dxa"/>
          </w:tcPr>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承诺书</w:t>
            </w: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本人已知晓行政审批机关告知的全部内容，现作出下列承诺：</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所提交的材料真实、准确、完整；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符合行政审批机关告知的条件、标准和要求；</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自愿承担违反承诺或者承诺不实的全部责任和后果。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r>
              <w:rPr>
                <w:rFonts w:hint="eastAsia" w:ascii="宋体" w:hAnsi="宋体" w:eastAsia="宋体" w:cs="宋体"/>
                <w:sz w:val="24"/>
                <w:szCs w:val="24"/>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（公章）</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w:t>
            </w:r>
          </w:p>
          <w:p>
            <w:pPr>
              <w:spacing w:line="560" w:lineRule="exact"/>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备注：本承诺书一式三份，申请人执一份，审批机关留存两份。</w:t>
            </w:r>
          </w:p>
        </w:tc>
      </w:tr>
    </w:tbl>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（二）申请人未能一次性提交全部材料，且承诺限期补齐时，承诺书文本如下：</w:t>
      </w:r>
    </w:p>
    <w:p>
      <w:pPr>
        <w:spacing w:line="560" w:lineRule="exact"/>
        <w:rPr>
          <w:rFonts w:hint="eastAsia" w:ascii="宋体" w:hAnsi="宋体" w:eastAsia="宋体" w:cs="宋体"/>
          <w:sz w:val="24"/>
          <w:szCs w:val="24"/>
        </w:rPr>
      </w:pPr>
    </w:p>
    <w:tbl>
      <w:tblPr>
        <w:tblStyle w:val="4"/>
        <w:tblW w:w="89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2" w:hRule="atLeast"/>
        </w:trPr>
        <w:tc>
          <w:tcPr>
            <w:tcW w:w="8931" w:type="dxa"/>
          </w:tcPr>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承诺书</w:t>
            </w:r>
          </w:p>
          <w:p>
            <w:pPr>
              <w:spacing w:line="560" w:lineRule="exact"/>
              <w:jc w:val="center"/>
              <w:rPr>
                <w:rFonts w:hint="eastAsia" w:ascii="宋体" w:hAnsi="宋体" w:eastAsia="宋体" w:cs="宋体"/>
                <w:sz w:val="24"/>
                <w:szCs w:val="24"/>
              </w:rPr>
            </w:pP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本人已知晓行政审批机关告知的全部内容，因申请材料未全部提交，现作出下列承诺：</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一、已提交的材料真实、准确，对于本告知书第三条第六项所述的“人工繁育野生动物的场地、防逃逸设施、笼舍、隔离墙（网）等现场图片，及实际面积、规格、安全性的说明材料”，承诺能够在</w:t>
            </w:r>
            <w:r>
              <w:rPr>
                <w:rFonts w:hint="eastAsia" w:ascii="宋体" w:hAnsi="宋体" w:eastAsia="宋体" w:cs="宋体"/>
                <w:sz w:val="24"/>
                <w:szCs w:val="24"/>
              </w:rPr>
              <w:t xml:space="preserve">    </w:t>
            </w: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日前补齐；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二、符合行政审批机关告知的条件、标准和要求；</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三、自愿承担违反承诺或者承诺不实的全部责任和后果。</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特此承诺。</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 xml:space="preserve">                </w:t>
            </w:r>
          </w:p>
          <w:p>
            <w:pPr>
              <w:spacing w:line="56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（公章）</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w:t>
            </w:r>
          </w:p>
          <w:p>
            <w:pPr>
              <w:spacing w:line="560" w:lineRule="exact"/>
              <w:ind w:firstLine="560"/>
              <w:rPr>
                <w:rFonts w:hint="eastAsia" w:ascii="宋体" w:hAnsi="宋体" w:eastAsia="宋体" w:cs="宋体"/>
                <w:sz w:val="24"/>
                <w:szCs w:val="24"/>
              </w:rPr>
            </w:pPr>
          </w:p>
          <w:p>
            <w:pPr>
              <w:spacing w:line="560" w:lineRule="exact"/>
              <w:ind w:firstLine="56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备注：本承诺书一式三份，申请人执一份，审批机关留存两份。</w:t>
            </w:r>
          </w:p>
        </w:tc>
      </w:tr>
    </w:tbl>
    <w:p>
      <w:pPr>
        <w:spacing w:line="560" w:lineRule="exact"/>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第二项</w:t>
      </w:r>
      <w:r>
        <w:rPr>
          <w:rFonts w:hint="eastAsia" w:ascii="宋体" w:hAnsi="宋体" w:eastAsia="宋体" w:cs="宋体"/>
          <w:sz w:val="24"/>
          <w:szCs w:val="24"/>
        </w:rPr>
        <w:t xml:space="preserve">   </w:t>
      </w:r>
      <w:r>
        <w:rPr>
          <w:rFonts w:hint="eastAsia" w:ascii="宋体" w:hAnsi="宋体" w:eastAsia="宋体" w:cs="宋体"/>
          <w:sz w:val="24"/>
          <w:szCs w:val="24"/>
        </w:rPr>
        <w:t>林草种子（普通）生产经营许可证核发</w:t>
      </w:r>
    </w:p>
    <w:p>
      <w:pPr>
        <w:spacing w:line="560" w:lineRule="exact"/>
        <w:jc w:val="center"/>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一、事项名称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林草种子（普通）生产经营许可证核发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二、事项依据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《中华人民共和国种子法》第三十一条</w:t>
      </w:r>
      <w:r>
        <w:rPr>
          <w:rFonts w:hint="eastAsia" w:ascii="宋体" w:hAnsi="宋体" w:eastAsia="宋体" w:cs="宋体"/>
          <w:sz w:val="24"/>
          <w:szCs w:val="24"/>
        </w:rPr>
        <w:t xml:space="preserve"> </w:t>
      </w:r>
      <w:r>
        <w:rPr>
          <w:rFonts w:hint="eastAsia" w:ascii="宋体" w:hAnsi="宋体" w:eastAsia="宋体" w:cs="宋体"/>
          <w:sz w:val="24"/>
          <w:szCs w:val="24"/>
        </w:rPr>
        <w:t>从事种子进出口业务的种子生产经营许可证，由省、自治区、直辖市人民政府农业、林业主管部门审核，国务院农业、林业主管部门核发。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rPr>
          <w:rFonts w:hint="eastAsia" w:ascii="宋体" w:hAnsi="宋体" w:eastAsia="宋体" w:cs="宋体"/>
          <w:sz w:val="24"/>
          <w:szCs w:val="24"/>
        </w:rPr>
        <w:br w:type="textWrapping"/>
      </w:r>
      <w:r>
        <w:rPr>
          <w:rFonts w:hint="eastAsia" w:ascii="宋体" w:hAnsi="宋体" w:eastAsia="宋体" w:cs="宋体"/>
          <w:sz w:val="24"/>
          <w:szCs w:val="24"/>
        </w:rPr>
        <w:t>　　前两款规定以外的其他种子的生产经营许可证，由生产经营者所在地县级以上地方人民政府农业、林业主管部门核发。</w:t>
      </w:r>
      <w:r>
        <w:rPr>
          <w:rFonts w:hint="eastAsia" w:ascii="宋体" w:hAnsi="宋体" w:eastAsia="宋体" w:cs="宋体"/>
          <w:sz w:val="24"/>
          <w:szCs w:val="24"/>
        </w:rPr>
        <w:br w:type="textWrapping"/>
      </w:r>
      <w:r>
        <w:rPr>
          <w:rFonts w:hint="eastAsia" w:ascii="宋体" w:hAnsi="宋体" w:eastAsia="宋体" w:cs="宋体"/>
          <w:sz w:val="24"/>
          <w:szCs w:val="24"/>
        </w:rPr>
        <w:t>　　只从事非主要农作物种子和非主要林木种子生产的，不需要办理种子生产经营许可证。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第九十三条</w:t>
      </w:r>
      <w:r>
        <w:rPr>
          <w:rFonts w:hint="eastAsia" w:ascii="宋体" w:hAnsi="宋体" w:eastAsia="宋体" w:cs="宋体"/>
          <w:sz w:val="24"/>
          <w:szCs w:val="24"/>
        </w:rPr>
        <w:t xml:space="preserve"> </w:t>
      </w:r>
      <w:r>
        <w:rPr>
          <w:rFonts w:hint="eastAsia" w:ascii="宋体" w:hAnsi="宋体" w:eastAsia="宋体" w:cs="宋体"/>
          <w:sz w:val="24"/>
          <w:szCs w:val="24"/>
        </w:rPr>
        <w:t>草种、烟草种、中药材种、食用菌菌种的种质资源管理和选育、生产经营、管理等活动，参照本法执行。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三、办理程序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该事项办理适用简易程序，符合告知承诺具体要求的，当场作出审批决定。事项办理告知书和承诺书附后。</w:t>
      </w:r>
    </w:p>
    <w:p>
      <w:pPr>
        <w:numPr>
          <w:ilvl w:val="0"/>
          <w:numId w:val="1"/>
        </w:num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加强事中事后监管的具体措施</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（一）林草种子生产经营许可证核发后，结合申请人申报情况对其前期承诺内容是否属实进行核查。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（二）严格落实行业标准和规范要求，通过“双随机、一公开”监管、投诉举报专项检查，加强信用监管，对失信主体开展联合惩戒等，加大对申请人的监督检查力度。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（三）申请人生产经营情况与承诺内容不符时，根据具体情况要求其限期整改或者依法撤销许可证。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五、告知书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告知书文本如下：</w:t>
      </w:r>
    </w:p>
    <w:tbl>
      <w:tblPr>
        <w:tblStyle w:val="4"/>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tcPr>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告知书</w:t>
            </w:r>
          </w:p>
          <w:p>
            <w:pPr>
              <w:spacing w:line="560" w:lineRule="exact"/>
              <w:rPr>
                <w:rFonts w:hint="eastAsia" w:ascii="宋体" w:hAnsi="宋体" w:eastAsia="宋体" w:cs="宋体"/>
                <w:sz w:val="24"/>
                <w:szCs w:val="24"/>
              </w:rPr>
            </w:pPr>
          </w:p>
          <w:p>
            <w:pPr>
              <w:numPr>
                <w:ilvl w:val="0"/>
                <w:numId w:val="5"/>
              </w:numPr>
              <w:spacing w:line="560" w:lineRule="exact"/>
              <w:rPr>
                <w:rFonts w:hint="eastAsia" w:ascii="宋体" w:hAnsi="宋体" w:eastAsia="宋体" w:cs="宋体"/>
                <w:sz w:val="24"/>
                <w:szCs w:val="24"/>
              </w:rPr>
            </w:pPr>
            <w:r>
              <w:rPr>
                <w:rFonts w:hint="eastAsia" w:ascii="宋体" w:hAnsi="宋体" w:eastAsia="宋体" w:cs="宋体"/>
                <w:sz w:val="24"/>
                <w:szCs w:val="24"/>
              </w:rPr>
              <w:t>审批依据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《中华人民共和国种子法》第三十一条</w:t>
            </w:r>
            <w:r>
              <w:rPr>
                <w:rFonts w:hint="eastAsia" w:ascii="宋体" w:hAnsi="宋体" w:eastAsia="宋体" w:cs="宋体"/>
                <w:sz w:val="24"/>
                <w:szCs w:val="24"/>
              </w:rPr>
              <w:t xml:space="preserve"> </w:t>
            </w:r>
            <w:r>
              <w:rPr>
                <w:rFonts w:hint="eastAsia" w:ascii="宋体" w:hAnsi="宋体" w:eastAsia="宋体" w:cs="宋体"/>
                <w:sz w:val="24"/>
                <w:szCs w:val="24"/>
              </w:rPr>
              <w:t>从事种子进出口业务的种子生产经营许可证，由省、自治区、直辖市人民政府农业、林业主管部门审核，国务院农业、林业主管部门核发。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前两款规定以外的其他种子的生产经营许可证，由生产经营者所在地县级以上地方人民政府农业、林业主管部门核发。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只从事非主要农作物种子和非主要林木种子生产的，不需要办理种子生产经营许可证。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第九十三条</w:t>
            </w:r>
            <w:r>
              <w:rPr>
                <w:rFonts w:hint="eastAsia" w:ascii="宋体" w:hAnsi="宋体" w:eastAsia="宋体" w:cs="宋体"/>
                <w:sz w:val="24"/>
                <w:szCs w:val="24"/>
              </w:rPr>
              <w:t xml:space="preserve"> </w:t>
            </w:r>
            <w:r>
              <w:rPr>
                <w:rFonts w:hint="eastAsia" w:ascii="宋体" w:hAnsi="宋体" w:eastAsia="宋体" w:cs="宋体"/>
                <w:sz w:val="24"/>
                <w:szCs w:val="24"/>
              </w:rPr>
              <w:t>草种、烟草种、中药材种、食用菌菌种的种质资源管理和选育、生产经营、管理等活动，参照本法执行。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二、适用范围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根据国家林草局《林木种子生产经营许可证管理办法》，第二条在中华人民共和国境内从事林木种子生产经营许可证的申请、审核、核发和管理等活动，适用本办法。</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本办法所称林木种子生产经营许可证，是指县级以上人民政府林业主管部门核发的准予从事林木种子生产经营活动的证件。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第三条本办法所称林木种子是指林木的种植材料（苗木）或者繁殖材料，具体是指乔木、灌木、藤本、竹类、花卉以及绿化和药用草本植物的籽粒、果实、根、茎、苗、芽、叶、花等。</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第四条从事林木种子经营和主要林木种子生产的单位和个人应当取得林木种子生产经营许可证，按照林木种子生产经营许可证载明的事项从事生产经营活动。</w:t>
            </w:r>
          </w:p>
          <w:p>
            <w:pPr>
              <w:numPr>
                <w:ilvl w:val="0"/>
                <w:numId w:val="6"/>
              </w:numPr>
              <w:spacing w:line="560" w:lineRule="exact"/>
              <w:rPr>
                <w:rFonts w:hint="eastAsia" w:ascii="宋体" w:hAnsi="宋体" w:eastAsia="宋体" w:cs="宋体"/>
                <w:sz w:val="24"/>
                <w:szCs w:val="24"/>
              </w:rPr>
            </w:pPr>
            <w:r>
              <w:rPr>
                <w:rFonts w:hint="eastAsia" w:ascii="宋体" w:hAnsi="宋体" w:eastAsia="宋体" w:cs="宋体"/>
                <w:sz w:val="24"/>
                <w:szCs w:val="24"/>
              </w:rPr>
              <w:t>申请材料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林木种子生产经营许可证申请表。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营业执照或者法人证书复印件、身份证件复印件；单位还应当提供章程。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林木种子生产、加工、检验、储藏等设施和仪器设备的所有权或者使用权说明材料以及照片。</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林木种子生产、检验、加工、储藏等技术人员基本情况的说明材料以及劳动合同。</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四、审批条件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具有与林木种子生产经营的种类和数量相适应的生产经营场所。从事籽粒、果实等有性繁殖材料生产的，必须具有晒场、种子库。</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具有林木种子相关专业中专以上学历、初级以上技术职称或者同等技术水平的生产、检验、加工、储藏等技术人员。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五、承诺的期限和效力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rPr>
              <w:t>申请人一次性提交所有材料且符合审批条件的，我局当场作出行政许可决定并发放林草种子生产经营许可证。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（二）林草种子生产经营许可证有效期五年，自发证之日起生效。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六、监督和法律责任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林草种子生产经营许可证生效后，我局将在申请人对其承诺内容是否属实进行核查。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我局将通过“双随机、一公开”监管、投诉举报专项检查以及信用监督等方式，对申请人进行日常监管。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申请人实际生产经营情况与承诺内容不符的，我局将视具体情况要求限期整改或依法撤销。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七、诚信管理</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申请人实际生产经营与承诺内容不符的，将依照国家有关规定纳入国家企业信用信息公示系统，依法开展联合惩戒。</w:t>
            </w:r>
          </w:p>
        </w:tc>
      </w:tr>
    </w:tbl>
    <w:p>
      <w:pPr>
        <w:spacing w:line="560" w:lineRule="exact"/>
        <w:ind w:left="420" w:leftChars="200" w:firstLine="240" w:firstLineChars="100"/>
        <w:rPr>
          <w:rFonts w:hint="eastAsia" w:ascii="宋体" w:hAnsi="宋体" w:eastAsia="宋体" w:cs="宋体"/>
          <w:sz w:val="24"/>
          <w:szCs w:val="24"/>
        </w:rPr>
      </w:pPr>
      <w:r>
        <w:rPr>
          <w:rFonts w:hint="eastAsia" w:ascii="宋体" w:hAnsi="宋体" w:eastAsia="宋体" w:cs="宋体"/>
          <w:sz w:val="24"/>
          <w:szCs w:val="24"/>
        </w:rPr>
        <w:t>六、承诺书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（一）申请人一次性提交全部材料，且符合审批条件时，承诺文本如下：</w:t>
      </w:r>
    </w:p>
    <w:tbl>
      <w:tblPr>
        <w:tblStyle w:val="4"/>
        <w:tblW w:w="921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trPr>
        <w:tc>
          <w:tcPr>
            <w:tcW w:w="9215" w:type="dxa"/>
          </w:tcPr>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承诺书</w:t>
            </w:r>
          </w:p>
          <w:p>
            <w:pPr>
              <w:spacing w:line="560" w:lineRule="exact"/>
              <w:jc w:val="center"/>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本人已知晓行政审批机关告知的全部内容，现作出下列承诺：</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所提交的材料真实、准确、完整；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符合行政审批机关告知的条件、标准和要求；</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自愿承担违反承诺或者承诺不实的全部责任和后果。</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r>
              <w:rPr>
                <w:rFonts w:hint="eastAsia" w:ascii="宋体" w:hAnsi="宋体" w:eastAsia="宋体" w:cs="宋体"/>
                <w:sz w:val="24"/>
                <w:szCs w:val="24"/>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（公章）</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w:t>
            </w: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备注：本承诺书一式三份，申请人执一份，审批机关留存两份。</w:t>
            </w:r>
          </w:p>
        </w:tc>
      </w:tr>
    </w:tbl>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（二）申请人未能一次性提交全部材料，且承诺限期补齐时，承诺书文本如下：</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9" w:hRule="atLeast"/>
        </w:trPr>
        <w:tc>
          <w:tcPr>
            <w:tcW w:w="8522" w:type="dxa"/>
          </w:tcPr>
          <w:p>
            <w:pPr>
              <w:spacing w:line="560" w:lineRule="exact"/>
              <w:jc w:val="center"/>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承诺书</w:t>
            </w:r>
          </w:p>
          <w:p>
            <w:pPr>
              <w:spacing w:line="560" w:lineRule="exact"/>
              <w:jc w:val="center"/>
              <w:rPr>
                <w:rFonts w:hint="eastAsia" w:ascii="宋体" w:hAnsi="宋体" w:eastAsia="宋体" w:cs="宋体"/>
                <w:sz w:val="24"/>
                <w:szCs w:val="24"/>
              </w:rPr>
            </w:pP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本人已知晓行政审批机关告知的全部内容，因申请材料未全部提交，现作出下列承诺：</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一、已提交的材料真实、准确，对于本告知书第三条第</w:t>
            </w:r>
            <w:r>
              <w:rPr>
                <w:rFonts w:hint="eastAsia" w:ascii="宋体" w:hAnsi="宋体" w:eastAsia="宋体" w:cs="宋体"/>
                <w:sz w:val="24"/>
                <w:szCs w:val="24"/>
              </w:rPr>
              <w:t>3</w:t>
            </w:r>
            <w:r>
              <w:rPr>
                <w:rFonts w:hint="eastAsia" w:ascii="宋体" w:hAnsi="宋体" w:eastAsia="宋体" w:cs="宋体"/>
                <w:sz w:val="24"/>
                <w:szCs w:val="24"/>
              </w:rPr>
              <w:t>项“</w:t>
            </w:r>
            <w:r>
              <w:rPr>
                <w:rFonts w:hint="eastAsia" w:ascii="宋体" w:hAnsi="宋体" w:eastAsia="宋体" w:cs="宋体"/>
                <w:sz w:val="24"/>
                <w:szCs w:val="24"/>
              </w:rPr>
              <w:t>林木种子生产、加工、检验、储藏等设施和仪器设备的所有权或者使用权说明材料以及照片”</w:t>
            </w:r>
            <w:r>
              <w:rPr>
                <w:rFonts w:hint="eastAsia" w:ascii="宋体" w:hAnsi="宋体" w:eastAsia="宋体" w:cs="宋体"/>
                <w:sz w:val="24"/>
                <w:szCs w:val="24"/>
              </w:rPr>
              <w:t>及第</w:t>
            </w:r>
            <w:r>
              <w:rPr>
                <w:rFonts w:hint="eastAsia" w:ascii="宋体" w:hAnsi="宋体" w:eastAsia="宋体" w:cs="宋体"/>
                <w:sz w:val="24"/>
                <w:szCs w:val="24"/>
              </w:rPr>
              <w:t>4</w:t>
            </w:r>
            <w:r>
              <w:rPr>
                <w:rFonts w:hint="eastAsia" w:ascii="宋体" w:hAnsi="宋体" w:eastAsia="宋体" w:cs="宋体"/>
                <w:sz w:val="24"/>
                <w:szCs w:val="24"/>
              </w:rPr>
              <w:t>项</w:t>
            </w:r>
            <w:r>
              <w:rPr>
                <w:rFonts w:hint="eastAsia" w:ascii="宋体" w:hAnsi="宋体" w:eastAsia="宋体" w:cs="宋体"/>
                <w:sz w:val="24"/>
                <w:szCs w:val="24"/>
              </w:rPr>
              <w:t>“林木种子生产、检验、加工、储藏等技术人员基本情况的说明材料以及劳动合同”，</w:t>
            </w:r>
            <w:r>
              <w:rPr>
                <w:rFonts w:hint="eastAsia" w:ascii="宋体" w:hAnsi="宋体" w:eastAsia="宋体" w:cs="宋体"/>
                <w:sz w:val="24"/>
                <w:szCs w:val="24"/>
              </w:rPr>
              <w:t>承诺能够在</w:t>
            </w:r>
            <w:r>
              <w:rPr>
                <w:rFonts w:hint="eastAsia" w:ascii="宋体" w:hAnsi="宋体" w:eastAsia="宋体" w:cs="宋体"/>
                <w:sz w:val="24"/>
                <w:szCs w:val="24"/>
              </w:rPr>
              <w:t xml:space="preserve">    </w:t>
            </w: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日前补齐；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二、符合行政审批机关告知的条件、标准和要求；</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三、自愿承担违反承诺或者承诺不实的全部责任和后果。</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特此承诺。</w:t>
            </w:r>
            <w:r>
              <w:rPr>
                <w:rFonts w:hint="eastAsia" w:ascii="宋体" w:hAnsi="宋体" w:eastAsia="宋体" w:cs="宋体"/>
                <w:sz w:val="24"/>
                <w:szCs w:val="24"/>
              </w:rPr>
              <w:t xml:space="preserve">                </w:t>
            </w:r>
          </w:p>
          <w:p>
            <w:pPr>
              <w:spacing w:line="56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spacing w:line="560" w:lineRule="exact"/>
              <w:ind w:firstLine="1920" w:firstLineChars="800"/>
              <w:rPr>
                <w:rFonts w:hint="eastAsia" w:ascii="宋体" w:hAnsi="宋体" w:eastAsia="宋体" w:cs="宋体"/>
                <w:sz w:val="24"/>
                <w:szCs w:val="24"/>
              </w:rPr>
            </w:pPr>
          </w:p>
          <w:p>
            <w:pPr>
              <w:spacing w:line="560" w:lineRule="exact"/>
              <w:ind w:firstLine="1920" w:firstLineChars="800"/>
              <w:rPr>
                <w:rFonts w:hint="eastAsia" w:ascii="宋体" w:hAnsi="宋体" w:eastAsia="宋体" w:cs="宋体"/>
                <w:sz w:val="24"/>
                <w:szCs w:val="24"/>
              </w:rPr>
            </w:pP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（公章）</w:t>
            </w: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w:t>
            </w:r>
          </w:p>
          <w:p>
            <w:pPr>
              <w:spacing w:line="560" w:lineRule="exact"/>
              <w:ind w:firstLine="560"/>
              <w:rPr>
                <w:rFonts w:hint="eastAsia" w:ascii="宋体" w:hAnsi="宋体" w:eastAsia="宋体" w:cs="宋体"/>
                <w:sz w:val="24"/>
                <w:szCs w:val="24"/>
              </w:rPr>
            </w:pPr>
          </w:p>
          <w:p>
            <w:pPr>
              <w:spacing w:line="560" w:lineRule="exact"/>
              <w:ind w:firstLine="560"/>
              <w:rPr>
                <w:rFonts w:hint="eastAsia" w:ascii="宋体" w:hAnsi="宋体" w:eastAsia="宋体" w:cs="宋体"/>
                <w:sz w:val="24"/>
                <w:szCs w:val="24"/>
              </w:rPr>
            </w:pPr>
            <w:r>
              <w:rPr>
                <w:rFonts w:hint="eastAsia" w:ascii="宋体" w:hAnsi="宋体" w:eastAsia="宋体" w:cs="宋体"/>
                <w:sz w:val="24"/>
                <w:szCs w:val="24"/>
              </w:rPr>
              <w:t>备注：本承诺书一式三份，申请人执一份，审批机关留存两份。</w:t>
            </w:r>
          </w:p>
        </w:tc>
      </w:tr>
    </w:tbl>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rPr>
        <w:t>2</w:t>
      </w: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优化审批服务实施方案</w:t>
      </w:r>
    </w:p>
    <w:p>
      <w:pPr>
        <w:spacing w:line="560" w:lineRule="exact"/>
        <w:rPr>
          <w:rFonts w:hint="eastAsia" w:ascii="宋体" w:hAnsi="宋体" w:eastAsia="宋体" w:cs="宋体"/>
          <w:color w:val="FF0000"/>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第一项</w:t>
      </w:r>
      <w:r>
        <w:rPr>
          <w:rFonts w:hint="eastAsia" w:ascii="宋体" w:hAnsi="宋体" w:eastAsia="宋体" w:cs="宋体"/>
          <w:sz w:val="24"/>
          <w:szCs w:val="24"/>
        </w:rPr>
        <w:t xml:space="preserve">  </w:t>
      </w:r>
      <w:r>
        <w:rPr>
          <w:rFonts w:hint="eastAsia" w:ascii="宋体" w:hAnsi="宋体" w:eastAsia="宋体" w:cs="宋体"/>
          <w:sz w:val="24"/>
          <w:szCs w:val="24"/>
        </w:rPr>
        <w:t>省级权限内国家重点保护陆生野生动物人工繁育许可证核发（除已制定人工繁育技术标准的物种和列入人工繁育国家重点保护陆生野生动物目录的物种外）</w:t>
      </w:r>
    </w:p>
    <w:p>
      <w:pPr>
        <w:spacing w:line="560" w:lineRule="exact"/>
        <w:ind w:firstLine="480" w:firstLineChars="200"/>
        <w:rPr>
          <w:rFonts w:hint="eastAsia" w:ascii="宋体" w:hAnsi="宋体" w:eastAsia="宋体" w:cs="宋体"/>
          <w:sz w:val="24"/>
          <w:szCs w:val="24"/>
        </w:rPr>
      </w:pPr>
    </w:p>
    <w:p>
      <w:pPr>
        <w:numPr>
          <w:ilvl w:val="0"/>
          <w:numId w:val="7"/>
        </w:num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事项名称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省级权限内国家重点保护陆生野生动物人工繁育许可证核发（除已制定人工繁育技术标准的物种和列入人工繁育国家重点保护陆生野生动物目录的物种外）。</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二、办理机构</w:t>
      </w:r>
      <w:r>
        <w:rPr>
          <w:rFonts w:hint="eastAsia" w:ascii="宋体" w:hAnsi="宋体" w:eastAsia="宋体" w:cs="宋体"/>
          <w:sz w:val="24"/>
          <w:szCs w:val="24"/>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省政府政务大厅统一受理（地址：长春市人民大街</w:t>
      </w:r>
      <w:r>
        <w:rPr>
          <w:rFonts w:hint="eastAsia" w:ascii="宋体" w:hAnsi="宋体" w:eastAsia="宋体" w:cs="宋体"/>
          <w:sz w:val="24"/>
          <w:szCs w:val="24"/>
        </w:rPr>
        <w:t>9999</w:t>
      </w:r>
      <w:r>
        <w:rPr>
          <w:rFonts w:hint="eastAsia" w:ascii="宋体" w:hAnsi="宋体" w:eastAsia="宋体" w:cs="宋体"/>
          <w:sz w:val="24"/>
          <w:szCs w:val="24"/>
        </w:rPr>
        <w:t>号）。</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三、数量限制情况</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无数量限制。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四、适用范围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在吉林省内办理省级权限内国家重点保护陆生野生动物人工繁育许可证核发（除已制定人工繁育技术标准的物种和列入人工繁育国家重点保护陆生野生动物目录的物种外）。</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五、申请材料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一</w:t>
      </w:r>
      <w:r>
        <w:rPr>
          <w:rFonts w:hint="eastAsia" w:ascii="宋体" w:hAnsi="宋体" w:eastAsia="宋体" w:cs="宋体"/>
          <w:sz w:val="24"/>
          <w:szCs w:val="24"/>
        </w:rPr>
        <w:t>)</w:t>
      </w:r>
      <w:r>
        <w:rPr>
          <w:rFonts w:hint="eastAsia" w:ascii="宋体" w:hAnsi="宋体" w:eastAsia="宋体" w:cs="宋体"/>
          <w:sz w:val="24"/>
          <w:szCs w:val="24"/>
        </w:rPr>
        <w:t>国家重点保护陆生野生动物人工繁育许可证申请表。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二</w:t>
      </w:r>
      <w:r>
        <w:rPr>
          <w:rFonts w:hint="eastAsia" w:ascii="宋体" w:hAnsi="宋体" w:eastAsia="宋体" w:cs="宋体"/>
          <w:sz w:val="24"/>
          <w:szCs w:val="24"/>
        </w:rPr>
        <w:t>)</w:t>
      </w:r>
      <w:r>
        <w:rPr>
          <w:rFonts w:hint="eastAsia" w:ascii="宋体" w:hAnsi="宋体" w:eastAsia="宋体" w:cs="宋体"/>
          <w:sz w:val="24"/>
          <w:szCs w:val="24"/>
        </w:rPr>
        <w:t>繁育野生动物合法来源和系谱档案的材料。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三</w:t>
      </w:r>
      <w:r>
        <w:rPr>
          <w:rFonts w:hint="eastAsia" w:ascii="宋体" w:hAnsi="宋体" w:eastAsia="宋体" w:cs="宋体"/>
          <w:sz w:val="24"/>
          <w:szCs w:val="24"/>
        </w:rPr>
        <w:t>)</w:t>
      </w:r>
      <w:r>
        <w:rPr>
          <w:rFonts w:hint="eastAsia" w:ascii="宋体" w:hAnsi="宋体" w:eastAsia="宋体" w:cs="宋体"/>
          <w:sz w:val="24"/>
          <w:szCs w:val="24"/>
        </w:rPr>
        <w:t>人工繁育固定场所使用权的材料。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四</w:t>
      </w:r>
      <w:r>
        <w:rPr>
          <w:rFonts w:hint="eastAsia" w:ascii="宋体" w:hAnsi="宋体" w:eastAsia="宋体" w:cs="宋体"/>
          <w:sz w:val="24"/>
          <w:szCs w:val="24"/>
        </w:rPr>
        <w:t>)</w:t>
      </w:r>
      <w:r>
        <w:rPr>
          <w:rFonts w:hint="eastAsia" w:ascii="宋体" w:hAnsi="宋体" w:eastAsia="宋体" w:cs="宋体"/>
          <w:sz w:val="24"/>
          <w:szCs w:val="24"/>
        </w:rPr>
        <w:t>野生动物人工繁育、救治人员的技术能力材料。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五</w:t>
      </w:r>
      <w:r>
        <w:rPr>
          <w:rFonts w:hint="eastAsia" w:ascii="宋体" w:hAnsi="宋体" w:eastAsia="宋体" w:cs="宋体"/>
          <w:sz w:val="24"/>
          <w:szCs w:val="24"/>
        </w:rPr>
        <w:t>)</w:t>
      </w:r>
      <w:r>
        <w:rPr>
          <w:rFonts w:hint="eastAsia" w:ascii="宋体" w:hAnsi="宋体" w:eastAsia="宋体" w:cs="宋体"/>
          <w:sz w:val="24"/>
          <w:szCs w:val="24"/>
        </w:rPr>
        <w:t>野生动物人工繁育的工作方案，包括野生动物饲料来源材料。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六</w:t>
      </w:r>
      <w:r>
        <w:rPr>
          <w:rFonts w:hint="eastAsia" w:ascii="宋体" w:hAnsi="宋体" w:eastAsia="宋体" w:cs="宋体"/>
          <w:sz w:val="24"/>
          <w:szCs w:val="24"/>
        </w:rPr>
        <w:t>)</w:t>
      </w:r>
      <w:r>
        <w:rPr>
          <w:rFonts w:hint="eastAsia" w:ascii="宋体" w:hAnsi="宋体" w:eastAsia="宋体" w:cs="宋体"/>
          <w:sz w:val="24"/>
          <w:szCs w:val="24"/>
        </w:rPr>
        <w:t>人工繁育野生动物的场地、防逃逸设施、笼舍、隔离墙</w:t>
      </w:r>
      <w:r>
        <w:rPr>
          <w:rFonts w:hint="eastAsia" w:ascii="宋体" w:hAnsi="宋体" w:eastAsia="宋体" w:cs="宋体"/>
          <w:sz w:val="24"/>
          <w:szCs w:val="24"/>
        </w:rPr>
        <w:t>(</w:t>
      </w:r>
      <w:r>
        <w:rPr>
          <w:rFonts w:hint="eastAsia" w:ascii="宋体" w:hAnsi="宋体" w:eastAsia="宋体" w:cs="宋体"/>
          <w:sz w:val="24"/>
          <w:szCs w:val="24"/>
        </w:rPr>
        <w:t>网</w:t>
      </w:r>
      <w:r>
        <w:rPr>
          <w:rFonts w:hint="eastAsia" w:ascii="宋体" w:hAnsi="宋体" w:eastAsia="宋体" w:cs="宋体"/>
          <w:sz w:val="24"/>
          <w:szCs w:val="24"/>
        </w:rPr>
        <w:t>)</w:t>
      </w:r>
      <w:r>
        <w:rPr>
          <w:rFonts w:hint="eastAsia" w:ascii="宋体" w:hAnsi="宋体" w:eastAsia="宋体" w:cs="宋体"/>
          <w:sz w:val="24"/>
          <w:szCs w:val="24"/>
        </w:rPr>
        <w:t>等设计图纸和现场图片，及实际面积、规格、安全性的说明材料。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（七）属地县级以上林草主管部门的审核意见。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六、审批条件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一</w:t>
      </w:r>
      <w:r>
        <w:rPr>
          <w:rFonts w:hint="eastAsia" w:ascii="宋体" w:hAnsi="宋体" w:eastAsia="宋体" w:cs="宋体"/>
          <w:sz w:val="24"/>
          <w:szCs w:val="24"/>
        </w:rPr>
        <w:t>)</w:t>
      </w:r>
      <w:r>
        <w:rPr>
          <w:rFonts w:hint="eastAsia" w:ascii="宋体" w:hAnsi="宋体" w:eastAsia="宋体" w:cs="宋体"/>
          <w:sz w:val="24"/>
          <w:szCs w:val="24"/>
        </w:rPr>
        <w:t>拟人工繁育的野生动物具有合法的来源，且符合国家保护野生动物的有关规定和履行国际公约、协定、协议要求。</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二</w:t>
      </w:r>
      <w:r>
        <w:rPr>
          <w:rFonts w:hint="eastAsia" w:ascii="宋体" w:hAnsi="宋体" w:eastAsia="宋体" w:cs="宋体"/>
          <w:sz w:val="24"/>
          <w:szCs w:val="24"/>
        </w:rPr>
        <w:t>)</w:t>
      </w:r>
      <w:r>
        <w:rPr>
          <w:rFonts w:hint="eastAsia" w:ascii="宋体" w:hAnsi="宋体" w:eastAsia="宋体" w:cs="宋体"/>
          <w:sz w:val="24"/>
          <w:szCs w:val="24"/>
        </w:rPr>
        <w:t>具备与其繁育目的、种类、发展规模相适应的场所、设施、技术，符合有关技术标准和防疫要求，不得虐待野生动物。具体为</w:t>
      </w:r>
      <w:r>
        <w:rPr>
          <w:rFonts w:hint="eastAsia" w:ascii="宋体" w:hAnsi="宋体" w:eastAsia="宋体" w:cs="宋体"/>
          <w:sz w:val="24"/>
          <w:szCs w:val="24"/>
        </w:rPr>
        <w:t>:(1)</w:t>
      </w:r>
      <w:r>
        <w:rPr>
          <w:rFonts w:hint="eastAsia" w:ascii="宋体" w:hAnsi="宋体" w:eastAsia="宋体" w:cs="宋体"/>
          <w:sz w:val="24"/>
          <w:szCs w:val="24"/>
        </w:rPr>
        <w:t>有适宜人工繁育野生动物的固定场所和必需的设施</w:t>
      </w:r>
      <w:r>
        <w:rPr>
          <w:rFonts w:hint="eastAsia" w:ascii="宋体" w:hAnsi="宋体" w:eastAsia="宋体" w:cs="宋体"/>
          <w:sz w:val="24"/>
          <w:szCs w:val="24"/>
        </w:rPr>
        <w:t>;(2)</w:t>
      </w:r>
      <w:r>
        <w:rPr>
          <w:rFonts w:hint="eastAsia" w:ascii="宋体" w:hAnsi="宋体" w:eastAsia="宋体" w:cs="宋体"/>
          <w:sz w:val="24"/>
          <w:szCs w:val="24"/>
        </w:rPr>
        <w:t>具备与人工繁育野生动物种类、数量相适应的人员和技术</w:t>
      </w:r>
      <w:r>
        <w:rPr>
          <w:rFonts w:hint="eastAsia" w:ascii="宋体" w:hAnsi="宋体" w:eastAsia="宋体" w:cs="宋体"/>
          <w:sz w:val="24"/>
          <w:szCs w:val="24"/>
        </w:rPr>
        <w:t>;(3)</w:t>
      </w:r>
      <w:r>
        <w:rPr>
          <w:rFonts w:hint="eastAsia" w:ascii="宋体" w:hAnsi="宋体" w:eastAsia="宋体" w:cs="宋体"/>
          <w:sz w:val="24"/>
          <w:szCs w:val="24"/>
        </w:rPr>
        <w:t>饲料来源有保证</w:t>
      </w:r>
      <w:r>
        <w:rPr>
          <w:rFonts w:hint="eastAsia" w:ascii="宋体" w:hAnsi="宋体" w:eastAsia="宋体" w:cs="宋体"/>
          <w:sz w:val="24"/>
          <w:szCs w:val="24"/>
        </w:rPr>
        <w:t>;(4)</w:t>
      </w:r>
      <w:r>
        <w:rPr>
          <w:rFonts w:hint="eastAsia" w:ascii="宋体" w:hAnsi="宋体" w:eastAsia="宋体" w:cs="宋体"/>
          <w:sz w:val="24"/>
          <w:szCs w:val="24"/>
        </w:rPr>
        <w:t>开展人工繁育的，应当使用人工繁育子代种源，建立物种系谱、繁育档案和个体数据。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三</w:t>
      </w:r>
      <w:r>
        <w:rPr>
          <w:rFonts w:hint="eastAsia" w:ascii="宋体" w:hAnsi="宋体" w:eastAsia="宋体" w:cs="宋体"/>
          <w:sz w:val="24"/>
          <w:szCs w:val="24"/>
        </w:rPr>
        <w:t>)</w:t>
      </w:r>
      <w:r>
        <w:rPr>
          <w:rFonts w:hint="eastAsia" w:ascii="宋体" w:hAnsi="宋体" w:eastAsia="宋体" w:cs="宋体"/>
          <w:sz w:val="24"/>
          <w:szCs w:val="24"/>
        </w:rPr>
        <w:t>人工繁育外来野生动物的，具有相应的安全防逃逸设备设施和管理技术、应急预案。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七、审批程序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申请</w:t>
      </w:r>
      <w:r>
        <w:rPr>
          <w:rFonts w:hint="eastAsia" w:ascii="宋体" w:hAnsi="宋体" w:eastAsia="宋体" w:cs="宋体"/>
          <w:sz w:val="24"/>
          <w:szCs w:val="24"/>
        </w:rPr>
        <w:t>-</w:t>
      </w:r>
      <w:r>
        <w:rPr>
          <w:rFonts w:hint="eastAsia" w:ascii="宋体" w:hAnsi="宋体" w:eastAsia="宋体" w:cs="宋体"/>
          <w:sz w:val="24"/>
          <w:szCs w:val="24"/>
        </w:rPr>
        <w:t>受理</w:t>
      </w:r>
      <w:r>
        <w:rPr>
          <w:rFonts w:hint="eastAsia" w:ascii="宋体" w:hAnsi="宋体" w:eastAsia="宋体" w:cs="宋体"/>
          <w:sz w:val="24"/>
          <w:szCs w:val="24"/>
        </w:rPr>
        <w:t>-</w:t>
      </w:r>
      <w:r>
        <w:rPr>
          <w:rFonts w:hint="eastAsia" w:ascii="宋体" w:hAnsi="宋体" w:eastAsia="宋体" w:cs="宋体"/>
          <w:sz w:val="24"/>
          <w:szCs w:val="24"/>
        </w:rPr>
        <w:t>审查决定</w:t>
      </w:r>
      <w:r>
        <w:rPr>
          <w:rFonts w:hint="eastAsia" w:ascii="宋体" w:hAnsi="宋体" w:eastAsia="宋体" w:cs="宋体"/>
          <w:sz w:val="24"/>
          <w:szCs w:val="24"/>
        </w:rPr>
        <w:t>-</w:t>
      </w:r>
      <w:r>
        <w:rPr>
          <w:rFonts w:hint="eastAsia" w:ascii="宋体" w:hAnsi="宋体" w:eastAsia="宋体" w:cs="宋体"/>
          <w:sz w:val="24"/>
          <w:szCs w:val="24"/>
        </w:rPr>
        <w:t>送达。</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八、审批时限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法定办理时间</w:t>
      </w:r>
      <w:r>
        <w:rPr>
          <w:rFonts w:hint="eastAsia" w:ascii="宋体" w:hAnsi="宋体" w:eastAsia="宋体" w:cs="宋体"/>
          <w:sz w:val="24"/>
          <w:szCs w:val="24"/>
        </w:rPr>
        <w:t>:20</w:t>
      </w:r>
      <w:r>
        <w:rPr>
          <w:rFonts w:hint="eastAsia" w:ascii="宋体" w:hAnsi="宋体" w:eastAsia="宋体" w:cs="宋体"/>
          <w:sz w:val="24"/>
          <w:szCs w:val="24"/>
        </w:rPr>
        <w:t>个工作日。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承诺办理时间</w:t>
      </w:r>
      <w:r>
        <w:rPr>
          <w:rFonts w:hint="eastAsia" w:ascii="宋体" w:hAnsi="宋体" w:eastAsia="宋体" w:cs="宋体"/>
          <w:sz w:val="24"/>
          <w:szCs w:val="24"/>
        </w:rPr>
        <w:t>:7</w:t>
      </w:r>
      <w:r>
        <w:rPr>
          <w:rFonts w:hint="eastAsia" w:ascii="宋体" w:hAnsi="宋体" w:eastAsia="宋体" w:cs="宋体"/>
          <w:sz w:val="24"/>
          <w:szCs w:val="24"/>
        </w:rPr>
        <w:t>个工作日。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九、审批结果的形式及有效期限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审批结果的形式</w:t>
      </w:r>
      <w:r>
        <w:rPr>
          <w:rFonts w:hint="eastAsia" w:ascii="宋体" w:hAnsi="宋体" w:eastAsia="宋体" w:cs="宋体"/>
          <w:sz w:val="24"/>
          <w:szCs w:val="24"/>
        </w:rPr>
        <w:t>:</w:t>
      </w:r>
      <w:r>
        <w:rPr>
          <w:rFonts w:hint="eastAsia" w:ascii="宋体" w:hAnsi="宋体" w:eastAsia="宋体" w:cs="宋体"/>
          <w:sz w:val="24"/>
          <w:szCs w:val="24"/>
        </w:rPr>
        <w:t>国家重点保护陆生野生动物人工繁育许可证。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有效期限</w:t>
      </w:r>
      <w:r>
        <w:rPr>
          <w:rFonts w:hint="eastAsia" w:ascii="宋体" w:hAnsi="宋体" w:eastAsia="宋体" w:cs="宋体"/>
          <w:sz w:val="24"/>
          <w:szCs w:val="24"/>
        </w:rPr>
        <w:t>:</w:t>
      </w:r>
      <w:r>
        <w:rPr>
          <w:rFonts w:hint="eastAsia" w:ascii="宋体" w:hAnsi="宋体" w:eastAsia="宋体" w:cs="宋体"/>
          <w:sz w:val="24"/>
          <w:szCs w:val="24"/>
        </w:rPr>
        <w:t>无。</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十、收费依据及标准</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不收费。</w:t>
      </w:r>
    </w:p>
    <w:p>
      <w:pPr>
        <w:spacing w:line="560" w:lineRule="exact"/>
        <w:ind w:firstLine="480" w:firstLineChars="200"/>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第二项</w:t>
      </w:r>
      <w:r>
        <w:rPr>
          <w:rFonts w:hint="eastAsia" w:ascii="宋体" w:hAnsi="宋体" w:eastAsia="宋体" w:cs="宋体"/>
          <w:sz w:val="24"/>
          <w:szCs w:val="24"/>
        </w:rPr>
        <w:t xml:space="preserve">  </w:t>
      </w:r>
      <w:r>
        <w:rPr>
          <w:rFonts w:hint="eastAsia" w:ascii="宋体" w:hAnsi="宋体" w:eastAsia="宋体" w:cs="宋体"/>
          <w:sz w:val="24"/>
          <w:szCs w:val="24"/>
        </w:rPr>
        <w:t>出售、收购国家二级保护野生植物审批</w:t>
      </w:r>
    </w:p>
    <w:p>
      <w:pPr>
        <w:spacing w:line="560" w:lineRule="exact"/>
        <w:jc w:val="center"/>
        <w:rPr>
          <w:rFonts w:hint="eastAsia" w:ascii="宋体" w:hAnsi="宋体" w:eastAsia="宋体" w:cs="宋体"/>
          <w:sz w:val="24"/>
          <w:szCs w:val="24"/>
        </w:rPr>
      </w:pPr>
    </w:p>
    <w:p>
      <w:pPr>
        <w:spacing w:line="560" w:lineRule="exact"/>
        <w:ind w:left="640"/>
        <w:rPr>
          <w:rFonts w:hint="eastAsia" w:ascii="宋体" w:hAnsi="宋体" w:eastAsia="宋体" w:cs="宋体"/>
          <w:sz w:val="24"/>
          <w:szCs w:val="24"/>
        </w:rPr>
      </w:pPr>
      <w:r>
        <w:rPr>
          <w:rFonts w:hint="eastAsia" w:ascii="宋体" w:hAnsi="宋体" w:eastAsia="宋体" w:cs="宋体"/>
          <w:sz w:val="24"/>
          <w:szCs w:val="24"/>
        </w:rPr>
        <w:t>一、事项名称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出售、收购国家二级保护野生植物审批。</w:t>
      </w:r>
    </w:p>
    <w:p>
      <w:pPr>
        <w:spacing w:line="56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二、办理机构</w:t>
      </w:r>
      <w:r>
        <w:rPr>
          <w:rFonts w:hint="eastAsia" w:ascii="宋体" w:hAnsi="宋体" w:eastAsia="宋体" w:cs="宋体"/>
          <w:sz w:val="24"/>
          <w:szCs w:val="24"/>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省政府政务服务大厅统一受理（地址：长春市人民大街</w:t>
      </w:r>
      <w:r>
        <w:rPr>
          <w:rFonts w:hint="eastAsia" w:ascii="宋体" w:hAnsi="宋体" w:eastAsia="宋体" w:cs="宋体"/>
          <w:sz w:val="24"/>
          <w:szCs w:val="24"/>
        </w:rPr>
        <w:t>9999</w:t>
      </w:r>
      <w:r>
        <w:rPr>
          <w:rFonts w:hint="eastAsia" w:ascii="宋体" w:hAnsi="宋体" w:eastAsia="宋体" w:cs="宋体"/>
          <w:sz w:val="24"/>
          <w:szCs w:val="24"/>
        </w:rPr>
        <w:t>号）。</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三、数量限制情况</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无数量限制。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四、适用范围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在吉林省内办理办理出售、收购国家二级保护野生植物行政许可决定书。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五、申请材料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一</w:t>
      </w:r>
      <w:r>
        <w:rPr>
          <w:rFonts w:hint="eastAsia" w:ascii="宋体" w:hAnsi="宋体" w:eastAsia="宋体" w:cs="宋体"/>
          <w:sz w:val="24"/>
          <w:szCs w:val="24"/>
        </w:rPr>
        <w:t xml:space="preserve">) </w:t>
      </w:r>
      <w:r>
        <w:rPr>
          <w:rFonts w:hint="eastAsia" w:ascii="宋体" w:hAnsi="宋体" w:eastAsia="宋体" w:cs="宋体"/>
          <w:sz w:val="24"/>
          <w:szCs w:val="24"/>
        </w:rPr>
        <w:t>国家重点保护野生植物收购</w:t>
      </w:r>
      <w:r>
        <w:rPr>
          <w:rFonts w:hint="eastAsia" w:ascii="宋体" w:hAnsi="宋体" w:eastAsia="宋体" w:cs="宋体"/>
          <w:sz w:val="24"/>
          <w:szCs w:val="24"/>
        </w:rPr>
        <w:t>(</w:t>
      </w:r>
      <w:r>
        <w:rPr>
          <w:rFonts w:hint="eastAsia" w:ascii="宋体" w:hAnsi="宋体" w:eastAsia="宋体" w:cs="宋体"/>
          <w:sz w:val="24"/>
          <w:szCs w:val="24"/>
        </w:rPr>
        <w:t>出售）申请表。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二</w:t>
      </w:r>
      <w:r>
        <w:rPr>
          <w:rFonts w:hint="eastAsia" w:ascii="宋体" w:hAnsi="宋体" w:eastAsia="宋体" w:cs="宋体"/>
          <w:sz w:val="24"/>
          <w:szCs w:val="24"/>
        </w:rPr>
        <w:t xml:space="preserve">) </w:t>
      </w:r>
      <w:r>
        <w:rPr>
          <w:rFonts w:hint="eastAsia" w:ascii="宋体" w:hAnsi="宋体" w:eastAsia="宋体" w:cs="宋体"/>
          <w:sz w:val="24"/>
          <w:szCs w:val="24"/>
        </w:rPr>
        <w:t>证明国家二级保护野生植物合法来源的有效文件和材料。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三</w:t>
      </w:r>
      <w:r>
        <w:rPr>
          <w:rFonts w:hint="eastAsia" w:ascii="宋体" w:hAnsi="宋体" w:eastAsia="宋体" w:cs="宋体"/>
          <w:sz w:val="24"/>
          <w:szCs w:val="24"/>
        </w:rPr>
        <w:t xml:space="preserve">) </w:t>
      </w:r>
      <w:r>
        <w:rPr>
          <w:rFonts w:hint="eastAsia" w:ascii="宋体" w:hAnsi="宋体" w:eastAsia="宋体" w:cs="宋体"/>
          <w:sz w:val="24"/>
          <w:szCs w:val="24"/>
        </w:rPr>
        <w:t>以协议方式出售、收购国家二级保护野生植物的，需提供出售、收购协议或购销合同。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四</w:t>
      </w:r>
      <w:r>
        <w:rPr>
          <w:rFonts w:hint="eastAsia" w:ascii="宋体" w:hAnsi="宋体" w:eastAsia="宋体" w:cs="宋体"/>
          <w:sz w:val="24"/>
          <w:szCs w:val="24"/>
        </w:rPr>
        <w:t xml:space="preserve">) </w:t>
      </w:r>
      <w:r>
        <w:rPr>
          <w:rFonts w:hint="eastAsia" w:ascii="宋体" w:hAnsi="宋体" w:eastAsia="宋体" w:cs="宋体"/>
          <w:sz w:val="24"/>
          <w:szCs w:val="24"/>
        </w:rPr>
        <w:t>属地县级以上林草主管部门的审核意见。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六、审批条件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一</w:t>
      </w:r>
      <w:r>
        <w:rPr>
          <w:rFonts w:hint="eastAsia" w:ascii="宋体" w:hAnsi="宋体" w:eastAsia="宋体" w:cs="宋体"/>
          <w:sz w:val="24"/>
          <w:szCs w:val="24"/>
        </w:rPr>
        <w:t xml:space="preserve">) </w:t>
      </w:r>
      <w:r>
        <w:rPr>
          <w:rFonts w:hint="eastAsia" w:ascii="宋体" w:hAnsi="宋体" w:eastAsia="宋体" w:cs="宋体"/>
          <w:sz w:val="24"/>
          <w:szCs w:val="24"/>
        </w:rPr>
        <w:t>出售、收购的国家二级保护野生植物具有合法来源，且符合国家重点保护野生植物的有关规定和要求。</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二</w:t>
      </w:r>
      <w:r>
        <w:rPr>
          <w:rFonts w:hint="eastAsia" w:ascii="宋体" w:hAnsi="宋体" w:eastAsia="宋体" w:cs="宋体"/>
          <w:sz w:val="24"/>
          <w:szCs w:val="24"/>
        </w:rPr>
        <w:t xml:space="preserve">) </w:t>
      </w:r>
      <w:r>
        <w:rPr>
          <w:rFonts w:hint="eastAsia" w:ascii="宋体" w:hAnsi="宋体" w:eastAsia="宋体" w:cs="宋体"/>
          <w:sz w:val="24"/>
          <w:szCs w:val="24"/>
        </w:rPr>
        <w:t>因科学研究、人工培育、文化交流等特殊需要出售、收购国家重点保护野生植物的。</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七、审批程序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申请</w:t>
      </w:r>
      <w:r>
        <w:rPr>
          <w:rFonts w:hint="eastAsia" w:ascii="宋体" w:hAnsi="宋体" w:eastAsia="宋体" w:cs="宋体"/>
          <w:sz w:val="24"/>
          <w:szCs w:val="24"/>
        </w:rPr>
        <w:t>-</w:t>
      </w:r>
      <w:r>
        <w:rPr>
          <w:rFonts w:hint="eastAsia" w:ascii="宋体" w:hAnsi="宋体" w:eastAsia="宋体" w:cs="宋体"/>
          <w:sz w:val="24"/>
          <w:szCs w:val="24"/>
        </w:rPr>
        <w:t>受理</w:t>
      </w:r>
      <w:r>
        <w:rPr>
          <w:rFonts w:hint="eastAsia" w:ascii="宋体" w:hAnsi="宋体" w:eastAsia="宋体" w:cs="宋体"/>
          <w:sz w:val="24"/>
          <w:szCs w:val="24"/>
        </w:rPr>
        <w:t>-</w:t>
      </w:r>
      <w:r>
        <w:rPr>
          <w:rFonts w:hint="eastAsia" w:ascii="宋体" w:hAnsi="宋体" w:eastAsia="宋体" w:cs="宋体"/>
          <w:sz w:val="24"/>
          <w:szCs w:val="24"/>
        </w:rPr>
        <w:t>审查决定</w:t>
      </w:r>
      <w:r>
        <w:rPr>
          <w:rFonts w:hint="eastAsia" w:ascii="宋体" w:hAnsi="宋体" w:eastAsia="宋体" w:cs="宋体"/>
          <w:sz w:val="24"/>
          <w:szCs w:val="24"/>
        </w:rPr>
        <w:t>-</w:t>
      </w:r>
      <w:r>
        <w:rPr>
          <w:rFonts w:hint="eastAsia" w:ascii="宋体" w:hAnsi="宋体" w:eastAsia="宋体" w:cs="宋体"/>
          <w:sz w:val="24"/>
          <w:szCs w:val="24"/>
        </w:rPr>
        <w:t>送达。</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八、审批时限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法定办理时间</w:t>
      </w:r>
      <w:r>
        <w:rPr>
          <w:rFonts w:hint="eastAsia" w:ascii="宋体" w:hAnsi="宋体" w:eastAsia="宋体" w:cs="宋体"/>
          <w:sz w:val="24"/>
          <w:szCs w:val="24"/>
        </w:rPr>
        <w:t>:20</w:t>
      </w:r>
      <w:r>
        <w:rPr>
          <w:rFonts w:hint="eastAsia" w:ascii="宋体" w:hAnsi="宋体" w:eastAsia="宋体" w:cs="宋体"/>
          <w:sz w:val="24"/>
          <w:szCs w:val="24"/>
        </w:rPr>
        <w:t>个工作日。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承诺办理时间</w:t>
      </w:r>
      <w:r>
        <w:rPr>
          <w:rFonts w:hint="eastAsia" w:ascii="宋体" w:hAnsi="宋体" w:eastAsia="宋体" w:cs="宋体"/>
          <w:sz w:val="24"/>
          <w:szCs w:val="24"/>
        </w:rPr>
        <w:t>:1</w:t>
      </w:r>
      <w:r>
        <w:rPr>
          <w:rFonts w:hint="eastAsia" w:ascii="宋体" w:hAnsi="宋体" w:eastAsia="宋体" w:cs="宋体"/>
          <w:sz w:val="24"/>
          <w:szCs w:val="24"/>
        </w:rPr>
        <w:t>个工作日。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九、审批结果的形式及有效期限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审批结果的形式</w:t>
      </w:r>
      <w:r>
        <w:rPr>
          <w:rFonts w:hint="eastAsia" w:ascii="宋体" w:hAnsi="宋体" w:eastAsia="宋体" w:cs="宋体"/>
          <w:sz w:val="24"/>
          <w:szCs w:val="24"/>
        </w:rPr>
        <w:t xml:space="preserve">: </w:t>
      </w:r>
      <w:r>
        <w:rPr>
          <w:rFonts w:hint="eastAsia" w:ascii="宋体" w:hAnsi="宋体" w:eastAsia="宋体" w:cs="宋体"/>
          <w:sz w:val="24"/>
          <w:szCs w:val="24"/>
        </w:rPr>
        <w:t>出售、收购国家二级保护野生植物行政许可决定书。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有效期限</w:t>
      </w:r>
      <w:r>
        <w:rPr>
          <w:rFonts w:hint="eastAsia" w:ascii="宋体" w:hAnsi="宋体" w:eastAsia="宋体" w:cs="宋体"/>
          <w:sz w:val="24"/>
          <w:szCs w:val="24"/>
        </w:rPr>
        <w:t>:</w:t>
      </w:r>
      <w:r>
        <w:rPr>
          <w:rFonts w:hint="eastAsia" w:ascii="宋体" w:hAnsi="宋体" w:eastAsia="宋体" w:cs="宋体"/>
          <w:sz w:val="24"/>
          <w:szCs w:val="24"/>
        </w:rPr>
        <w:t>无。</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十、收费依据及标准</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不收费。</w:t>
      </w: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p>
    <w:p>
      <w:pPr>
        <w:spacing w:line="560" w:lineRule="exact"/>
        <w:ind w:firstLine="480" w:firstLineChars="200"/>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第三项</w:t>
      </w:r>
      <w:r>
        <w:rPr>
          <w:rFonts w:hint="eastAsia" w:ascii="宋体" w:hAnsi="宋体" w:eastAsia="宋体" w:cs="宋体"/>
          <w:sz w:val="24"/>
          <w:szCs w:val="24"/>
        </w:rPr>
        <w:t xml:space="preserve">  </w:t>
      </w:r>
      <w:r>
        <w:rPr>
          <w:rFonts w:hint="eastAsia" w:ascii="宋体" w:hAnsi="宋体" w:eastAsia="宋体" w:cs="宋体"/>
          <w:sz w:val="24"/>
          <w:szCs w:val="24"/>
        </w:rPr>
        <w:t>草种进出口审批</w:t>
      </w:r>
    </w:p>
    <w:p>
      <w:pPr>
        <w:spacing w:line="560" w:lineRule="exact"/>
        <w:jc w:val="center"/>
        <w:rPr>
          <w:rFonts w:hint="eastAsia" w:ascii="宋体" w:hAnsi="宋体" w:eastAsia="宋体" w:cs="宋体"/>
          <w:sz w:val="24"/>
          <w:szCs w:val="24"/>
        </w:rPr>
      </w:pPr>
    </w:p>
    <w:p>
      <w:pPr>
        <w:spacing w:line="560" w:lineRule="exact"/>
        <w:ind w:left="640"/>
        <w:rPr>
          <w:rFonts w:hint="eastAsia" w:ascii="宋体" w:hAnsi="宋体" w:eastAsia="宋体" w:cs="宋体"/>
          <w:sz w:val="24"/>
          <w:szCs w:val="24"/>
        </w:rPr>
      </w:pPr>
      <w:r>
        <w:rPr>
          <w:rFonts w:hint="eastAsia" w:ascii="宋体" w:hAnsi="宋体" w:eastAsia="宋体" w:cs="宋体"/>
          <w:sz w:val="24"/>
          <w:szCs w:val="24"/>
        </w:rPr>
        <w:t>一、事项名称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草种</w:t>
      </w:r>
      <w:r>
        <w:rPr>
          <w:rFonts w:hint="eastAsia" w:ascii="宋体" w:hAnsi="宋体" w:eastAsia="宋体" w:cs="宋体"/>
          <w:sz w:val="24"/>
          <w:szCs w:val="24"/>
        </w:rPr>
        <w:t>进出口</w:t>
      </w:r>
      <w:r>
        <w:rPr>
          <w:rFonts w:hint="eastAsia" w:ascii="宋体" w:hAnsi="宋体" w:eastAsia="宋体" w:cs="宋体"/>
          <w:sz w:val="24"/>
          <w:szCs w:val="24"/>
        </w:rPr>
        <w:t>审批。</w:t>
      </w:r>
    </w:p>
    <w:p>
      <w:pPr>
        <w:spacing w:line="56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二、办理机构</w:t>
      </w:r>
      <w:r>
        <w:rPr>
          <w:rFonts w:hint="eastAsia" w:ascii="宋体" w:hAnsi="宋体" w:eastAsia="宋体" w:cs="宋体"/>
          <w:sz w:val="24"/>
          <w:szCs w:val="24"/>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省政府政务服务大厅统一受理（地址：长春市人民大街</w:t>
      </w:r>
      <w:r>
        <w:rPr>
          <w:rFonts w:hint="eastAsia" w:ascii="宋体" w:hAnsi="宋体" w:eastAsia="宋体" w:cs="宋体"/>
          <w:sz w:val="24"/>
          <w:szCs w:val="24"/>
        </w:rPr>
        <w:t>9999</w:t>
      </w:r>
      <w:r>
        <w:rPr>
          <w:rFonts w:hint="eastAsia" w:ascii="宋体" w:hAnsi="宋体" w:eastAsia="宋体" w:cs="宋体"/>
          <w:sz w:val="24"/>
          <w:szCs w:val="24"/>
        </w:rPr>
        <w:t>号）。</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三、数量限制情况</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无数量限制。</w:t>
      </w:r>
    </w:p>
    <w:p>
      <w:pPr>
        <w:numPr>
          <w:ilvl w:val="0"/>
          <w:numId w:val="6"/>
        </w:numPr>
        <w:spacing w:line="560" w:lineRule="exact"/>
        <w:rPr>
          <w:rFonts w:hint="eastAsia" w:ascii="宋体" w:hAnsi="宋体" w:eastAsia="宋体" w:cs="宋体"/>
          <w:sz w:val="24"/>
          <w:szCs w:val="24"/>
        </w:rPr>
      </w:pPr>
      <w:r>
        <w:rPr>
          <w:rFonts w:hint="eastAsia" w:ascii="宋体" w:hAnsi="宋体" w:eastAsia="宋体" w:cs="宋体"/>
          <w:sz w:val="24"/>
          <w:szCs w:val="24"/>
        </w:rPr>
        <w:t>适用范围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主要草种、杂交种子及亲本种子。</w:t>
      </w:r>
    </w:p>
    <w:p>
      <w:pPr>
        <w:numPr>
          <w:ilvl w:val="0"/>
          <w:numId w:val="6"/>
        </w:numPr>
        <w:spacing w:line="560" w:lineRule="exact"/>
        <w:rPr>
          <w:rFonts w:hint="eastAsia" w:ascii="宋体" w:hAnsi="宋体" w:eastAsia="宋体" w:cs="宋体"/>
          <w:sz w:val="24"/>
          <w:szCs w:val="24"/>
        </w:rPr>
      </w:pPr>
      <w:r>
        <w:rPr>
          <w:rFonts w:hint="eastAsia" w:ascii="宋体" w:hAnsi="宋体" w:eastAsia="宋体" w:cs="宋体"/>
          <w:sz w:val="24"/>
          <w:szCs w:val="24"/>
        </w:rPr>
        <w:t>申请材料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进（出）口合同、进（出）口草种用途说明；</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申请单位的营业执照，以贸易为目的的，还需提供外贸部门或授权机构核发的进（出）口企业资格证书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进（出）口草种审批表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草种进出口申请书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六、审批条件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草种质量达到国家标准；</w:t>
      </w:r>
      <w:r>
        <w:rPr>
          <w:rFonts w:hint="eastAsia" w:ascii="宋体" w:hAnsi="宋体" w:eastAsia="宋体" w:cs="宋体"/>
          <w:sz w:val="24"/>
          <w:szCs w:val="24"/>
        </w:rPr>
        <w:t>2.</w:t>
      </w:r>
      <w:r>
        <w:rPr>
          <w:rFonts w:hint="eastAsia" w:ascii="宋体" w:hAnsi="宋体" w:eastAsia="宋体" w:cs="宋体"/>
          <w:sz w:val="24"/>
          <w:szCs w:val="24"/>
        </w:rPr>
        <w:t>草种名称、数量、原产地等相关证明真实完备；</w:t>
      </w:r>
      <w:r>
        <w:rPr>
          <w:rFonts w:hint="eastAsia" w:ascii="宋体" w:hAnsi="宋体" w:eastAsia="宋体" w:cs="宋体"/>
          <w:sz w:val="24"/>
          <w:szCs w:val="24"/>
        </w:rPr>
        <w:t>3.</w:t>
      </w:r>
      <w:r>
        <w:rPr>
          <w:rFonts w:hint="eastAsia" w:ascii="宋体" w:hAnsi="宋体" w:eastAsia="宋体" w:cs="宋体"/>
          <w:sz w:val="24"/>
          <w:szCs w:val="24"/>
        </w:rPr>
        <w:t>不属于国家禁止进出口的草种。</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七、审批程序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申请</w:t>
      </w:r>
      <w:r>
        <w:rPr>
          <w:rFonts w:hint="eastAsia" w:ascii="宋体" w:hAnsi="宋体" w:eastAsia="宋体" w:cs="宋体"/>
          <w:sz w:val="24"/>
          <w:szCs w:val="24"/>
        </w:rPr>
        <w:t>-</w:t>
      </w:r>
      <w:r>
        <w:rPr>
          <w:rFonts w:hint="eastAsia" w:ascii="宋体" w:hAnsi="宋体" w:eastAsia="宋体" w:cs="宋体"/>
          <w:sz w:val="24"/>
          <w:szCs w:val="24"/>
        </w:rPr>
        <w:t>受理</w:t>
      </w:r>
      <w:r>
        <w:rPr>
          <w:rFonts w:hint="eastAsia" w:ascii="宋体" w:hAnsi="宋体" w:eastAsia="宋体" w:cs="宋体"/>
          <w:sz w:val="24"/>
          <w:szCs w:val="24"/>
        </w:rPr>
        <w:t>-</w:t>
      </w:r>
      <w:r>
        <w:rPr>
          <w:rFonts w:hint="eastAsia" w:ascii="宋体" w:hAnsi="宋体" w:eastAsia="宋体" w:cs="宋体"/>
          <w:sz w:val="24"/>
          <w:szCs w:val="24"/>
        </w:rPr>
        <w:t>审查决定</w:t>
      </w:r>
      <w:r>
        <w:rPr>
          <w:rFonts w:hint="eastAsia" w:ascii="宋体" w:hAnsi="宋体" w:eastAsia="宋体" w:cs="宋体"/>
          <w:sz w:val="24"/>
          <w:szCs w:val="24"/>
        </w:rPr>
        <w:t>-</w:t>
      </w:r>
      <w:r>
        <w:rPr>
          <w:rFonts w:hint="eastAsia" w:ascii="宋体" w:hAnsi="宋体" w:eastAsia="宋体" w:cs="宋体"/>
          <w:sz w:val="24"/>
          <w:szCs w:val="24"/>
        </w:rPr>
        <w:t>送达。</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八、审批时限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法定办理时间</w:t>
      </w:r>
      <w:r>
        <w:rPr>
          <w:rFonts w:hint="eastAsia" w:ascii="宋体" w:hAnsi="宋体" w:eastAsia="宋体" w:cs="宋体"/>
          <w:sz w:val="24"/>
          <w:szCs w:val="24"/>
        </w:rPr>
        <w:t>:20</w:t>
      </w:r>
      <w:r>
        <w:rPr>
          <w:rFonts w:hint="eastAsia" w:ascii="宋体" w:hAnsi="宋体" w:eastAsia="宋体" w:cs="宋体"/>
          <w:sz w:val="24"/>
          <w:szCs w:val="24"/>
        </w:rPr>
        <w:t>个工作日。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承诺办理时间</w:t>
      </w:r>
      <w:r>
        <w:rPr>
          <w:rFonts w:hint="eastAsia" w:ascii="宋体" w:hAnsi="宋体" w:eastAsia="宋体" w:cs="宋体"/>
          <w:sz w:val="24"/>
          <w:szCs w:val="24"/>
        </w:rPr>
        <w:t>:7</w:t>
      </w:r>
      <w:r>
        <w:rPr>
          <w:rFonts w:hint="eastAsia" w:ascii="宋体" w:hAnsi="宋体" w:eastAsia="宋体" w:cs="宋体"/>
          <w:sz w:val="24"/>
          <w:szCs w:val="24"/>
        </w:rPr>
        <w:t>个工作日。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九、审批结果的形式及有效期限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审批结果的形式</w:t>
      </w:r>
      <w:r>
        <w:rPr>
          <w:rFonts w:hint="eastAsia" w:ascii="宋体" w:hAnsi="宋体" w:eastAsia="宋体" w:cs="宋体"/>
          <w:sz w:val="24"/>
          <w:szCs w:val="24"/>
        </w:rPr>
        <w:t xml:space="preserve">: </w:t>
      </w:r>
      <w:r>
        <w:rPr>
          <w:rFonts w:hint="eastAsia" w:ascii="宋体" w:hAnsi="宋体" w:eastAsia="宋体" w:cs="宋体"/>
          <w:sz w:val="24"/>
          <w:szCs w:val="24"/>
        </w:rPr>
        <w:t>进（出）口草种审批表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有效期限</w:t>
      </w:r>
      <w:r>
        <w:rPr>
          <w:rFonts w:hint="eastAsia" w:ascii="宋体" w:hAnsi="宋体" w:eastAsia="宋体" w:cs="宋体"/>
          <w:sz w:val="24"/>
          <w:szCs w:val="24"/>
        </w:rPr>
        <w:t>:6</w:t>
      </w:r>
      <w:r>
        <w:rPr>
          <w:rFonts w:hint="eastAsia" w:ascii="宋体" w:hAnsi="宋体" w:eastAsia="宋体" w:cs="宋体"/>
          <w:sz w:val="24"/>
          <w:szCs w:val="24"/>
        </w:rPr>
        <w:t>个月。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十、收费依据及标准</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不收费。</w:t>
      </w:r>
    </w:p>
    <w:p>
      <w:pPr>
        <w:spacing w:line="560" w:lineRule="exact"/>
        <w:ind w:firstLine="480" w:firstLineChars="200"/>
        <w:rPr>
          <w:rFonts w:hint="eastAsia" w:ascii="宋体" w:hAnsi="宋体" w:eastAsia="宋体" w:cs="宋体"/>
          <w:sz w:val="24"/>
          <w:szCs w:val="24"/>
        </w:rPr>
      </w:pP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第四项</w:t>
      </w:r>
      <w:r>
        <w:rPr>
          <w:rFonts w:hint="eastAsia" w:ascii="宋体" w:hAnsi="宋体" w:eastAsia="宋体" w:cs="宋体"/>
          <w:sz w:val="24"/>
          <w:szCs w:val="24"/>
        </w:rPr>
        <w:t xml:space="preserve">  </w:t>
      </w:r>
      <w:r>
        <w:rPr>
          <w:rFonts w:hint="eastAsia" w:ascii="宋体" w:hAnsi="宋体" w:eastAsia="宋体" w:cs="宋体"/>
          <w:sz w:val="24"/>
          <w:szCs w:val="24"/>
        </w:rPr>
        <w:t>林草种子（林木良种籽粒、穗条等</w:t>
      </w: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繁殖材料，主要草种杂交种子及其亲本种子、</w:t>
      </w:r>
    </w:p>
    <w:p>
      <w:pPr>
        <w:spacing w:line="560" w:lineRule="exact"/>
        <w:ind w:firstLine="720"/>
        <w:jc w:val="center"/>
        <w:rPr>
          <w:rFonts w:hint="eastAsia" w:ascii="宋体" w:hAnsi="宋体" w:eastAsia="宋体" w:cs="宋体"/>
          <w:sz w:val="24"/>
          <w:szCs w:val="24"/>
        </w:rPr>
      </w:pPr>
      <w:r>
        <w:rPr>
          <w:rFonts w:hint="eastAsia" w:ascii="宋体" w:hAnsi="宋体" w:eastAsia="宋体" w:cs="宋体"/>
          <w:sz w:val="24"/>
          <w:szCs w:val="24"/>
        </w:rPr>
        <w:t>常规原种种子）生产经营许可证核发</w:t>
      </w:r>
    </w:p>
    <w:p>
      <w:pPr>
        <w:spacing w:line="560" w:lineRule="exact"/>
        <w:ind w:firstLine="720"/>
        <w:jc w:val="center"/>
        <w:rPr>
          <w:rFonts w:hint="eastAsia" w:ascii="宋体" w:hAnsi="宋体" w:eastAsia="宋体" w:cs="宋体"/>
          <w:sz w:val="24"/>
          <w:szCs w:val="24"/>
        </w:rPr>
      </w:pPr>
    </w:p>
    <w:p>
      <w:pPr>
        <w:numPr>
          <w:ilvl w:val="0"/>
          <w:numId w:val="5"/>
        </w:numPr>
        <w:spacing w:line="560" w:lineRule="exact"/>
        <w:rPr>
          <w:rFonts w:hint="eastAsia" w:ascii="宋体" w:hAnsi="宋体" w:eastAsia="宋体" w:cs="宋体"/>
          <w:sz w:val="24"/>
          <w:szCs w:val="24"/>
        </w:rPr>
      </w:pPr>
      <w:r>
        <w:rPr>
          <w:rFonts w:hint="eastAsia" w:ascii="宋体" w:hAnsi="宋体" w:eastAsia="宋体" w:cs="宋体"/>
          <w:sz w:val="24"/>
          <w:szCs w:val="24"/>
        </w:rPr>
        <w:t>事项名称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林草种子（林木良种籽粒、穗条等繁殖材料，主要草种杂交种子及其亲本种子、常规原种种子）生产经营许可证核发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二、办理机构</w:t>
      </w:r>
      <w:r>
        <w:rPr>
          <w:rFonts w:hint="eastAsia" w:ascii="宋体" w:hAnsi="宋体" w:eastAsia="宋体" w:cs="宋体"/>
          <w:sz w:val="24"/>
          <w:szCs w:val="24"/>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省政府政务服务大厅统一受理（地址：长春市人民大街</w:t>
      </w:r>
      <w:r>
        <w:rPr>
          <w:rFonts w:hint="eastAsia" w:ascii="宋体" w:hAnsi="宋体" w:eastAsia="宋体" w:cs="宋体"/>
          <w:sz w:val="24"/>
          <w:szCs w:val="24"/>
        </w:rPr>
        <w:t>9999</w:t>
      </w:r>
      <w:r>
        <w:rPr>
          <w:rFonts w:hint="eastAsia" w:ascii="宋体" w:hAnsi="宋体" w:eastAsia="宋体" w:cs="宋体"/>
          <w:sz w:val="24"/>
          <w:szCs w:val="24"/>
        </w:rPr>
        <w:t>号）。</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三、数量限制情况</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无数量限制。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四、适用范围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根据国家林草局《林木种子生产经营许可证管理办法》，第二条在中华人民共和国境内从事林木种子生产经营许可证的申请、审核、核发和管理等活动，适用本办法。</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本办法所称林木种子生产经营许可证，是指县级以上人民政府林业主管部门核发的准予从事林木种子生产经营活动的证件。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第三条本办法所称林木种子是指林木的种植材料（苗木）或者繁殖材料，具体是指乔木、灌木、藤本、竹类、花卉以及绿化和药用草本植物的籽粒、果实、根、茎、苗、芽、叶、花等。</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第四条从事林木种子经营和主要林木种子生产的单位和个人应当取得林木种子生产经营许可证，按照林木种子生产经营许可证载明的事项从事生产经营活动。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第五条县级以上人民政府林业主管部门负责林木种子生产经营许可证的审核、核发和管理工作，具体工作可以由其委托的林木种苗管理机构负责。</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五、申请材料</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林木种子生产经营许可证申请表。</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营业执照或者法人证书复印件、身份证件复印件；单位还应当提供章程。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林木种子生产、加工、检验、储藏等设施和仪器设备的所有权或者使用权说明材料以及照片。</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林木种子生产、检验、加工、储藏等技术人员基本情况的说明材料以及劳动合同。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六、审批条件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具有与林木种子生产经营的种类和数量相适应的生产经营场所。从事籽粒、果实等有性繁殖材料生产的，必须具有晒场、种子库。</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具有林木种子相关专业中专以上学历、初级以上技术职称或者同等技术水平的生产、检验、加工、储藏等技术人员。</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七、审批程序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申请</w:t>
      </w:r>
      <w:r>
        <w:rPr>
          <w:rFonts w:hint="eastAsia" w:ascii="宋体" w:hAnsi="宋体" w:eastAsia="宋体" w:cs="宋体"/>
          <w:sz w:val="24"/>
          <w:szCs w:val="24"/>
        </w:rPr>
        <w:t>-</w:t>
      </w:r>
      <w:r>
        <w:rPr>
          <w:rFonts w:hint="eastAsia" w:ascii="宋体" w:hAnsi="宋体" w:eastAsia="宋体" w:cs="宋体"/>
          <w:sz w:val="24"/>
          <w:szCs w:val="24"/>
        </w:rPr>
        <w:t>受理</w:t>
      </w:r>
      <w:r>
        <w:rPr>
          <w:rFonts w:hint="eastAsia" w:ascii="宋体" w:hAnsi="宋体" w:eastAsia="宋体" w:cs="宋体"/>
          <w:sz w:val="24"/>
          <w:szCs w:val="24"/>
        </w:rPr>
        <w:t>-</w:t>
      </w:r>
      <w:r>
        <w:rPr>
          <w:rFonts w:hint="eastAsia" w:ascii="宋体" w:hAnsi="宋体" w:eastAsia="宋体" w:cs="宋体"/>
          <w:sz w:val="24"/>
          <w:szCs w:val="24"/>
        </w:rPr>
        <w:t>审查决定</w:t>
      </w:r>
      <w:r>
        <w:rPr>
          <w:rFonts w:hint="eastAsia" w:ascii="宋体" w:hAnsi="宋体" w:eastAsia="宋体" w:cs="宋体"/>
          <w:sz w:val="24"/>
          <w:szCs w:val="24"/>
        </w:rPr>
        <w:t>-</w:t>
      </w:r>
      <w:r>
        <w:rPr>
          <w:rFonts w:hint="eastAsia" w:ascii="宋体" w:hAnsi="宋体" w:eastAsia="宋体" w:cs="宋体"/>
          <w:sz w:val="24"/>
          <w:szCs w:val="24"/>
        </w:rPr>
        <w:t>送达。</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八、审批时限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法定办理时间</w:t>
      </w:r>
      <w:r>
        <w:rPr>
          <w:rFonts w:hint="eastAsia" w:ascii="宋体" w:hAnsi="宋体" w:eastAsia="宋体" w:cs="宋体"/>
          <w:sz w:val="24"/>
          <w:szCs w:val="24"/>
        </w:rPr>
        <w:t>:20</w:t>
      </w:r>
      <w:r>
        <w:rPr>
          <w:rFonts w:hint="eastAsia" w:ascii="宋体" w:hAnsi="宋体" w:eastAsia="宋体" w:cs="宋体"/>
          <w:sz w:val="24"/>
          <w:szCs w:val="24"/>
        </w:rPr>
        <w:t>个工作日。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承诺办理时间</w:t>
      </w:r>
      <w:r>
        <w:rPr>
          <w:rFonts w:hint="eastAsia" w:ascii="宋体" w:hAnsi="宋体" w:eastAsia="宋体" w:cs="宋体"/>
          <w:sz w:val="24"/>
          <w:szCs w:val="24"/>
        </w:rPr>
        <w:t>:7</w:t>
      </w:r>
      <w:r>
        <w:rPr>
          <w:rFonts w:hint="eastAsia" w:ascii="宋体" w:hAnsi="宋体" w:eastAsia="宋体" w:cs="宋体"/>
          <w:sz w:val="24"/>
          <w:szCs w:val="24"/>
        </w:rPr>
        <w:t>个工作日。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九、审批结果的形式及有效期限</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审批结果的形式</w:t>
      </w:r>
      <w:r>
        <w:rPr>
          <w:rFonts w:hint="eastAsia" w:ascii="宋体" w:hAnsi="宋体" w:eastAsia="宋体" w:cs="宋体"/>
          <w:sz w:val="24"/>
          <w:szCs w:val="24"/>
        </w:rPr>
        <w:t xml:space="preserve">: </w:t>
      </w:r>
      <w:r>
        <w:rPr>
          <w:rFonts w:hint="eastAsia" w:ascii="宋体" w:hAnsi="宋体" w:eastAsia="宋体" w:cs="宋体"/>
          <w:sz w:val="24"/>
          <w:szCs w:val="24"/>
        </w:rPr>
        <w:t>林草种子生产经营许可证</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有效期限</w:t>
      </w:r>
      <w:r>
        <w:rPr>
          <w:rFonts w:hint="eastAsia" w:ascii="宋体" w:hAnsi="宋体" w:eastAsia="宋体" w:cs="宋体"/>
          <w:sz w:val="24"/>
          <w:szCs w:val="24"/>
        </w:rPr>
        <w:t>:</w:t>
      </w:r>
      <w:r>
        <w:rPr>
          <w:rFonts w:hint="eastAsia" w:ascii="宋体" w:hAnsi="宋体" w:eastAsia="宋体" w:cs="宋体"/>
          <w:sz w:val="24"/>
          <w:szCs w:val="24"/>
        </w:rPr>
        <w:t>五年。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十、收费依据及标准</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不收费。</w:t>
      </w:r>
    </w:p>
    <w:p>
      <w:pPr>
        <w:rPr>
          <w:rFonts w:hint="eastAsia" w:ascii="宋体" w:hAnsi="宋体" w:eastAsia="宋体" w:cs="宋体"/>
          <w:sz w:val="24"/>
          <w:szCs w:val="24"/>
        </w:rPr>
      </w:pP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rPr>
        <w:rFonts w:ascii="仿宋_GB2312" w:eastAsia="仿宋_GB2312" w:cs="Times New Roman"/>
        <w:sz w:val="28"/>
        <w:szCs w:val="28"/>
      </w:rPr>
    </w:pPr>
    <w:r>
      <w:rPr>
        <w:rFonts w:ascii="仿宋_GB2312" w:eastAsia="仿宋_GB2312"/>
        <w:sz w:val="28"/>
        <w:szCs w:val="28"/>
      </w:rPr>
      <w:t>—</w:t>
    </w:r>
    <w:r>
      <w:rPr>
        <w:rFonts w:ascii="仿宋_GB2312" w:eastAsia="仿宋_GB2312" w:cs="仿宋_GB2312"/>
        <w:sz w:val="28"/>
        <w:szCs w:val="28"/>
      </w:rPr>
      <w:fldChar w:fldCharType="begin"/>
    </w:r>
    <w:r>
      <w:rPr>
        <w:rFonts w:ascii="仿宋_GB2312" w:eastAsia="仿宋_GB2312" w:cs="仿宋_GB2312"/>
        <w:sz w:val="28"/>
        <w:szCs w:val="28"/>
      </w:rPr>
      <w:instrText xml:space="preserve">PAGE   \* MERGEFORMAT</w:instrText>
    </w:r>
    <w:r>
      <w:rPr>
        <w:rFonts w:ascii="仿宋_GB2312" w:eastAsia="仿宋_GB2312" w:cs="仿宋_GB2312"/>
        <w:sz w:val="28"/>
        <w:szCs w:val="28"/>
      </w:rPr>
      <w:fldChar w:fldCharType="separate"/>
    </w:r>
    <w:r>
      <w:rPr>
        <w:rFonts w:ascii="仿宋_GB2312" w:eastAsia="仿宋_GB2312" w:cs="仿宋_GB2312"/>
        <w:sz w:val="28"/>
        <w:szCs w:val="28"/>
        <w:lang w:val="zh-CN"/>
      </w:rPr>
      <w:t>16</w:t>
    </w:r>
    <w:r>
      <w:rPr>
        <w:rFonts w:ascii="仿宋_GB2312" w:eastAsia="仿宋_GB2312" w:cs="仿宋_GB2312"/>
        <w:sz w:val="28"/>
        <w:szCs w:val="28"/>
      </w:rPr>
      <w:fldChar w:fldCharType="end"/>
    </w:r>
    <w:r>
      <w:rPr>
        <w:rFonts w:ascii="仿宋_GB2312" w:eastAsia="仿宋_GB23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F3863"/>
    <w:multiLevelType w:val="singleLevel"/>
    <w:tmpl w:val="0F9F3863"/>
    <w:lvl w:ilvl="0" w:tentative="0">
      <w:start w:val="7"/>
      <w:numFmt w:val="chineseCounting"/>
      <w:suff w:val="nothing"/>
      <w:lvlText w:val="%1、"/>
      <w:lvlJc w:val="left"/>
      <w:rPr>
        <w:rFonts w:hint="eastAsia"/>
      </w:rPr>
    </w:lvl>
  </w:abstractNum>
  <w:abstractNum w:abstractNumId="1">
    <w:nsid w:val="0FEA6E53"/>
    <w:multiLevelType w:val="singleLevel"/>
    <w:tmpl w:val="0FEA6E53"/>
    <w:lvl w:ilvl="0" w:tentative="0">
      <w:start w:val="1"/>
      <w:numFmt w:val="chineseCounting"/>
      <w:suff w:val="nothing"/>
      <w:lvlText w:val="%1、"/>
      <w:lvlJc w:val="left"/>
      <w:rPr>
        <w:rFonts w:hint="eastAsia"/>
      </w:rPr>
    </w:lvl>
  </w:abstractNum>
  <w:abstractNum w:abstractNumId="2">
    <w:nsid w:val="20B75348"/>
    <w:multiLevelType w:val="multilevel"/>
    <w:tmpl w:val="20B75348"/>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53547DF"/>
    <w:multiLevelType w:val="singleLevel"/>
    <w:tmpl w:val="253547DF"/>
    <w:lvl w:ilvl="0" w:tentative="0">
      <w:start w:val="1"/>
      <w:numFmt w:val="chineseCounting"/>
      <w:suff w:val="nothing"/>
      <w:lvlText w:val="%1、"/>
      <w:lvlJc w:val="left"/>
      <w:pPr>
        <w:ind w:left="560"/>
      </w:pPr>
      <w:rPr>
        <w:rFonts w:hint="eastAsia"/>
      </w:rPr>
    </w:lvl>
  </w:abstractNum>
  <w:abstractNum w:abstractNumId="4">
    <w:nsid w:val="3264827C"/>
    <w:multiLevelType w:val="singleLevel"/>
    <w:tmpl w:val="3264827C"/>
    <w:lvl w:ilvl="0" w:tentative="0">
      <w:start w:val="1"/>
      <w:numFmt w:val="chineseCounting"/>
      <w:suff w:val="nothing"/>
      <w:lvlText w:val="（%1）"/>
      <w:lvlJc w:val="left"/>
      <w:rPr>
        <w:rFonts w:hint="eastAsia"/>
      </w:rPr>
    </w:lvl>
  </w:abstractNum>
  <w:abstractNum w:abstractNumId="5">
    <w:nsid w:val="33A61DB7"/>
    <w:multiLevelType w:val="multilevel"/>
    <w:tmpl w:val="33A61DB7"/>
    <w:lvl w:ilvl="0" w:tentative="0">
      <w:start w:val="1"/>
      <w:numFmt w:val="none"/>
      <w:lvlText w:val="一、"/>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79E8BEC0"/>
    <w:multiLevelType w:val="singleLevel"/>
    <w:tmpl w:val="79E8BEC0"/>
    <w:lvl w:ilvl="0" w:tentative="0">
      <w:start w:val="4"/>
      <w:numFmt w:val="chineseCounting"/>
      <w:suff w:val="nothing"/>
      <w:lvlText w:val="%1、"/>
      <w:lvlJc w:val="left"/>
      <w:rPr>
        <w:rFonts w:hint="eastAsia"/>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646"/>
    <w:rsid w:val="0000024A"/>
    <w:rsid w:val="000145C0"/>
    <w:rsid w:val="00015AB7"/>
    <w:rsid w:val="00017C50"/>
    <w:rsid w:val="00020C5E"/>
    <w:rsid w:val="00025750"/>
    <w:rsid w:val="0003164F"/>
    <w:rsid w:val="00036C04"/>
    <w:rsid w:val="00057DD9"/>
    <w:rsid w:val="000609DF"/>
    <w:rsid w:val="00066C33"/>
    <w:rsid w:val="00072462"/>
    <w:rsid w:val="000976B1"/>
    <w:rsid w:val="000A061F"/>
    <w:rsid w:val="000A7BF2"/>
    <w:rsid w:val="000B277F"/>
    <w:rsid w:val="000B5E15"/>
    <w:rsid w:val="000B728F"/>
    <w:rsid w:val="000C2C1D"/>
    <w:rsid w:val="000D1D8D"/>
    <w:rsid w:val="000E06C5"/>
    <w:rsid w:val="000F0BFF"/>
    <w:rsid w:val="000F5F5D"/>
    <w:rsid w:val="000F7D95"/>
    <w:rsid w:val="0011216E"/>
    <w:rsid w:val="00122682"/>
    <w:rsid w:val="00122B7A"/>
    <w:rsid w:val="00126471"/>
    <w:rsid w:val="00147BF4"/>
    <w:rsid w:val="00156D14"/>
    <w:rsid w:val="00160601"/>
    <w:rsid w:val="00175965"/>
    <w:rsid w:val="001856C9"/>
    <w:rsid w:val="00193CAF"/>
    <w:rsid w:val="001A1127"/>
    <w:rsid w:val="001A1D0A"/>
    <w:rsid w:val="001B3612"/>
    <w:rsid w:val="001D1AFC"/>
    <w:rsid w:val="001E17DD"/>
    <w:rsid w:val="001E39CC"/>
    <w:rsid w:val="001F2B5F"/>
    <w:rsid w:val="001F5257"/>
    <w:rsid w:val="0020420B"/>
    <w:rsid w:val="00205CA7"/>
    <w:rsid w:val="00210F3F"/>
    <w:rsid w:val="0021268F"/>
    <w:rsid w:val="00215C22"/>
    <w:rsid w:val="00224D03"/>
    <w:rsid w:val="00232A59"/>
    <w:rsid w:val="00233646"/>
    <w:rsid w:val="0028029B"/>
    <w:rsid w:val="00292F52"/>
    <w:rsid w:val="002A16B8"/>
    <w:rsid w:val="002C52A6"/>
    <w:rsid w:val="002E45C8"/>
    <w:rsid w:val="00301FA4"/>
    <w:rsid w:val="00305CE5"/>
    <w:rsid w:val="0030763E"/>
    <w:rsid w:val="0032237D"/>
    <w:rsid w:val="0033522E"/>
    <w:rsid w:val="003368FF"/>
    <w:rsid w:val="00337053"/>
    <w:rsid w:val="00337E1F"/>
    <w:rsid w:val="00344BF4"/>
    <w:rsid w:val="00352E8F"/>
    <w:rsid w:val="003747D3"/>
    <w:rsid w:val="00374EFD"/>
    <w:rsid w:val="0037552A"/>
    <w:rsid w:val="00385EE9"/>
    <w:rsid w:val="003B75A0"/>
    <w:rsid w:val="003D3899"/>
    <w:rsid w:val="003E0AF8"/>
    <w:rsid w:val="003E1366"/>
    <w:rsid w:val="003E39CF"/>
    <w:rsid w:val="00415919"/>
    <w:rsid w:val="00416076"/>
    <w:rsid w:val="00416179"/>
    <w:rsid w:val="004549D8"/>
    <w:rsid w:val="00456448"/>
    <w:rsid w:val="004574C8"/>
    <w:rsid w:val="004628AE"/>
    <w:rsid w:val="00474D90"/>
    <w:rsid w:val="00474F3E"/>
    <w:rsid w:val="00483B09"/>
    <w:rsid w:val="00484D4A"/>
    <w:rsid w:val="00492A4A"/>
    <w:rsid w:val="00493F87"/>
    <w:rsid w:val="004978B6"/>
    <w:rsid w:val="004A0E46"/>
    <w:rsid w:val="004A1287"/>
    <w:rsid w:val="004A44DA"/>
    <w:rsid w:val="004C4B45"/>
    <w:rsid w:val="004C57EE"/>
    <w:rsid w:val="004C68E9"/>
    <w:rsid w:val="004E16FF"/>
    <w:rsid w:val="004E2C6B"/>
    <w:rsid w:val="004E3FE5"/>
    <w:rsid w:val="004F58E6"/>
    <w:rsid w:val="00501B4F"/>
    <w:rsid w:val="0050446E"/>
    <w:rsid w:val="005108B1"/>
    <w:rsid w:val="00517AAC"/>
    <w:rsid w:val="00532D29"/>
    <w:rsid w:val="00565716"/>
    <w:rsid w:val="00583F4A"/>
    <w:rsid w:val="00586296"/>
    <w:rsid w:val="005A3F9E"/>
    <w:rsid w:val="005B3502"/>
    <w:rsid w:val="005B578C"/>
    <w:rsid w:val="005C66E7"/>
    <w:rsid w:val="005D549A"/>
    <w:rsid w:val="0060031E"/>
    <w:rsid w:val="0060285E"/>
    <w:rsid w:val="00607F46"/>
    <w:rsid w:val="00617011"/>
    <w:rsid w:val="00624F4C"/>
    <w:rsid w:val="00626910"/>
    <w:rsid w:val="006354FE"/>
    <w:rsid w:val="006375EF"/>
    <w:rsid w:val="0064221A"/>
    <w:rsid w:val="006457DE"/>
    <w:rsid w:val="00661CBA"/>
    <w:rsid w:val="00661D69"/>
    <w:rsid w:val="006623BF"/>
    <w:rsid w:val="00665AEA"/>
    <w:rsid w:val="006664C9"/>
    <w:rsid w:val="006667FD"/>
    <w:rsid w:val="006B4B3D"/>
    <w:rsid w:val="006B6340"/>
    <w:rsid w:val="006C129B"/>
    <w:rsid w:val="006F0583"/>
    <w:rsid w:val="00701F61"/>
    <w:rsid w:val="00704B31"/>
    <w:rsid w:val="00707DFD"/>
    <w:rsid w:val="00721D68"/>
    <w:rsid w:val="00723224"/>
    <w:rsid w:val="00725C89"/>
    <w:rsid w:val="00736334"/>
    <w:rsid w:val="007527F4"/>
    <w:rsid w:val="00755731"/>
    <w:rsid w:val="00764037"/>
    <w:rsid w:val="0076520F"/>
    <w:rsid w:val="0076595C"/>
    <w:rsid w:val="0077688B"/>
    <w:rsid w:val="00777AE0"/>
    <w:rsid w:val="007823B6"/>
    <w:rsid w:val="00782CF2"/>
    <w:rsid w:val="00783933"/>
    <w:rsid w:val="00792C8F"/>
    <w:rsid w:val="00793A3E"/>
    <w:rsid w:val="00794749"/>
    <w:rsid w:val="00797613"/>
    <w:rsid w:val="007A4CCA"/>
    <w:rsid w:val="007A5D33"/>
    <w:rsid w:val="007B1B37"/>
    <w:rsid w:val="007C43E5"/>
    <w:rsid w:val="007D2A94"/>
    <w:rsid w:val="007D45EE"/>
    <w:rsid w:val="007D6558"/>
    <w:rsid w:val="007D6EBD"/>
    <w:rsid w:val="00804EB2"/>
    <w:rsid w:val="008151B7"/>
    <w:rsid w:val="0081566D"/>
    <w:rsid w:val="0082303F"/>
    <w:rsid w:val="00831DE5"/>
    <w:rsid w:val="00833EC3"/>
    <w:rsid w:val="008647B1"/>
    <w:rsid w:val="00872C09"/>
    <w:rsid w:val="0087400B"/>
    <w:rsid w:val="00892FCC"/>
    <w:rsid w:val="00893D79"/>
    <w:rsid w:val="008B3BFA"/>
    <w:rsid w:val="008D1E92"/>
    <w:rsid w:val="008D64AB"/>
    <w:rsid w:val="008E7FD0"/>
    <w:rsid w:val="008F23A7"/>
    <w:rsid w:val="00911659"/>
    <w:rsid w:val="0091308D"/>
    <w:rsid w:val="00913DBA"/>
    <w:rsid w:val="00940F85"/>
    <w:rsid w:val="00957190"/>
    <w:rsid w:val="00966CF0"/>
    <w:rsid w:val="009728D4"/>
    <w:rsid w:val="00977CD7"/>
    <w:rsid w:val="00980E27"/>
    <w:rsid w:val="009820E0"/>
    <w:rsid w:val="009837E7"/>
    <w:rsid w:val="009856EB"/>
    <w:rsid w:val="0099045D"/>
    <w:rsid w:val="00992F26"/>
    <w:rsid w:val="00993563"/>
    <w:rsid w:val="009965A3"/>
    <w:rsid w:val="00996FC5"/>
    <w:rsid w:val="009B15BF"/>
    <w:rsid w:val="009B3FB8"/>
    <w:rsid w:val="009B42D8"/>
    <w:rsid w:val="009C18E4"/>
    <w:rsid w:val="009E5258"/>
    <w:rsid w:val="009E5F4C"/>
    <w:rsid w:val="009E73FC"/>
    <w:rsid w:val="009F731B"/>
    <w:rsid w:val="00A059D4"/>
    <w:rsid w:val="00A06831"/>
    <w:rsid w:val="00A21EBC"/>
    <w:rsid w:val="00A27661"/>
    <w:rsid w:val="00A40025"/>
    <w:rsid w:val="00A603FA"/>
    <w:rsid w:val="00A80131"/>
    <w:rsid w:val="00A812DD"/>
    <w:rsid w:val="00A840AF"/>
    <w:rsid w:val="00A954F3"/>
    <w:rsid w:val="00AA4B22"/>
    <w:rsid w:val="00AC6314"/>
    <w:rsid w:val="00AD0327"/>
    <w:rsid w:val="00AF2A02"/>
    <w:rsid w:val="00AF6D03"/>
    <w:rsid w:val="00B035D1"/>
    <w:rsid w:val="00B06F5F"/>
    <w:rsid w:val="00B07877"/>
    <w:rsid w:val="00B10F82"/>
    <w:rsid w:val="00B17095"/>
    <w:rsid w:val="00B4459F"/>
    <w:rsid w:val="00B645DE"/>
    <w:rsid w:val="00B6476F"/>
    <w:rsid w:val="00B815F4"/>
    <w:rsid w:val="00B9360C"/>
    <w:rsid w:val="00B94F76"/>
    <w:rsid w:val="00BB1B45"/>
    <w:rsid w:val="00BC7E69"/>
    <w:rsid w:val="00BD5AD5"/>
    <w:rsid w:val="00BE2C4B"/>
    <w:rsid w:val="00BF2DE6"/>
    <w:rsid w:val="00C15D8F"/>
    <w:rsid w:val="00C21A7E"/>
    <w:rsid w:val="00C22789"/>
    <w:rsid w:val="00C232B7"/>
    <w:rsid w:val="00C24003"/>
    <w:rsid w:val="00C254A1"/>
    <w:rsid w:val="00C25AF9"/>
    <w:rsid w:val="00C262ED"/>
    <w:rsid w:val="00C26E22"/>
    <w:rsid w:val="00C33B4C"/>
    <w:rsid w:val="00C4332F"/>
    <w:rsid w:val="00C468FA"/>
    <w:rsid w:val="00C54CFA"/>
    <w:rsid w:val="00C61170"/>
    <w:rsid w:val="00C61790"/>
    <w:rsid w:val="00C6792C"/>
    <w:rsid w:val="00C73380"/>
    <w:rsid w:val="00C828D1"/>
    <w:rsid w:val="00C86D7A"/>
    <w:rsid w:val="00CB5368"/>
    <w:rsid w:val="00CD5D35"/>
    <w:rsid w:val="00CF6E5B"/>
    <w:rsid w:val="00CF7872"/>
    <w:rsid w:val="00D0085E"/>
    <w:rsid w:val="00D13E7C"/>
    <w:rsid w:val="00D1466F"/>
    <w:rsid w:val="00D22724"/>
    <w:rsid w:val="00D2419B"/>
    <w:rsid w:val="00D61F62"/>
    <w:rsid w:val="00D757EF"/>
    <w:rsid w:val="00D83D16"/>
    <w:rsid w:val="00D904C9"/>
    <w:rsid w:val="00DA0A97"/>
    <w:rsid w:val="00DA0C30"/>
    <w:rsid w:val="00DA2456"/>
    <w:rsid w:val="00DB3FED"/>
    <w:rsid w:val="00DB7C22"/>
    <w:rsid w:val="00DC4F5B"/>
    <w:rsid w:val="00DE5B9F"/>
    <w:rsid w:val="00DF5D91"/>
    <w:rsid w:val="00DF7C99"/>
    <w:rsid w:val="00E06863"/>
    <w:rsid w:val="00E16AC1"/>
    <w:rsid w:val="00E233B3"/>
    <w:rsid w:val="00E32416"/>
    <w:rsid w:val="00E33C12"/>
    <w:rsid w:val="00E35C8B"/>
    <w:rsid w:val="00E41C38"/>
    <w:rsid w:val="00E51A3C"/>
    <w:rsid w:val="00E7732C"/>
    <w:rsid w:val="00E8050B"/>
    <w:rsid w:val="00E83118"/>
    <w:rsid w:val="00E873E7"/>
    <w:rsid w:val="00E8792F"/>
    <w:rsid w:val="00E9378E"/>
    <w:rsid w:val="00E93F80"/>
    <w:rsid w:val="00EB04AD"/>
    <w:rsid w:val="00EB6307"/>
    <w:rsid w:val="00EC6492"/>
    <w:rsid w:val="00EE10ED"/>
    <w:rsid w:val="00EF5002"/>
    <w:rsid w:val="00EF6E1E"/>
    <w:rsid w:val="00F02FAB"/>
    <w:rsid w:val="00F13F20"/>
    <w:rsid w:val="00F41172"/>
    <w:rsid w:val="00F444B3"/>
    <w:rsid w:val="00F6032A"/>
    <w:rsid w:val="00F62621"/>
    <w:rsid w:val="00F709EA"/>
    <w:rsid w:val="00F74DD6"/>
    <w:rsid w:val="00F8773B"/>
    <w:rsid w:val="00F97FB6"/>
    <w:rsid w:val="00FA457A"/>
    <w:rsid w:val="00FB21F9"/>
    <w:rsid w:val="00FC6F27"/>
    <w:rsid w:val="00FD05E6"/>
    <w:rsid w:val="00FD7F6E"/>
    <w:rsid w:val="00FE7833"/>
    <w:rsid w:val="00FE7834"/>
    <w:rsid w:val="00FF7329"/>
    <w:rsid w:val="2AEF4A22"/>
    <w:rsid w:val="7F3402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sz w:val="18"/>
      <w:szCs w:val="18"/>
    </w:rPr>
  </w:style>
  <w:style w:type="character" w:customStyle="1" w:styleId="7">
    <w:name w:val="Footer Char"/>
    <w:basedOn w:val="5"/>
    <w:link w:val="2"/>
    <w:locked/>
    <w:uiPriority w:val="99"/>
    <w:rPr>
      <w:sz w:val="18"/>
      <w:szCs w:val="18"/>
    </w:rPr>
  </w:style>
  <w:style w:type="character" w:customStyle="1" w:styleId="8">
    <w:name w:val="页脚 字符1"/>
    <w:uiPriority w:val="99"/>
    <w:rPr>
      <w:rFonts w:ascii="Calibri" w:hAnsi="Calibri" w:cs="Calibr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21</Pages>
  <Words>1220</Words>
  <Characters>6960</Characters>
  <Lines>0</Lines>
  <Paragraphs>0</Paragraphs>
  <TotalTime>10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2021-07-21T07:10:00Z</dcterms:created>
  <dc:creator>钱雪</dc:creator>
  <cp:lastModifiedBy>Administrator</cp:lastModifiedBy>
  <cp:lastPrinted>2021-07-21T06:12:00Z</cp:lastPrinted>
  <dcterms:modified xsi:type="dcterms:W3CDTF">2021-08-02T01:43:56Z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1F80CD40D1F34C48BB2DE47ED43E7DC5</vt:lpwstr>
  </property>
</Properties>
</file>