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方正小标宋简体"/>
          <w:sz w:val="44"/>
          <w:szCs w:val="44"/>
        </w:rPr>
      </w:pPr>
      <w:r>
        <w:rPr>
          <w:rFonts w:eastAsia="方正小标宋简体"/>
          <w:sz w:val="44"/>
          <w:szCs w:val="44"/>
        </w:rPr>
        <w:t>长白镇森林防火区五一节及春耕</w:t>
      </w:r>
      <w:r>
        <w:rPr>
          <w:rFonts w:hint="eastAsia" w:eastAsia="方正小标宋简体"/>
          <w:sz w:val="44"/>
          <w:szCs w:val="44"/>
        </w:rPr>
        <w:t>秸秆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方正小标宋简体"/>
          <w:sz w:val="44"/>
          <w:szCs w:val="44"/>
        </w:rPr>
      </w:pPr>
      <w:r>
        <w:rPr>
          <w:rFonts w:eastAsia="方正小标宋简体"/>
          <w:sz w:val="44"/>
          <w:szCs w:val="44"/>
        </w:rPr>
        <w:t>禁烧专项战役实施方案</w:t>
      </w: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r>
        <w:t xml:space="preserve">    为了预防和减少在森林防火区因点烧农田剩余物而引发森林火灾的发生，确保森林资源和人民生命财产安全，根据《市县森林防火区禁烧农田剩余物专项战役实施方案的通知》要求，扎实有效地做好全镇森林防火区禁烧农田剩余物专项工作，现制定实施方案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黑体"/>
        </w:rPr>
      </w:pPr>
      <w:r>
        <w:rPr>
          <w:rFonts w:eastAsia="黑体"/>
        </w:rPr>
        <w:t xml:space="preserve">    </w:t>
      </w:r>
      <w:r>
        <w:rPr>
          <w:rFonts w:hAnsi="黑体" w:eastAsia="黑体"/>
        </w:rPr>
        <w:t>一、指导思想</w:t>
      </w:r>
    </w:p>
    <w:p>
      <w:pPr>
        <w:keepNext w:val="0"/>
        <w:keepLines w:val="0"/>
        <w:pageBreakBefore w:val="0"/>
        <w:widowControl w:val="0"/>
        <w:kinsoku/>
        <w:wordWrap/>
        <w:overflowPunct/>
        <w:topLinePunct w:val="0"/>
        <w:autoSpaceDE/>
        <w:autoSpaceDN/>
        <w:bidi w:val="0"/>
        <w:adjustRightInd/>
        <w:snapToGrid/>
        <w:spacing w:line="360" w:lineRule="auto"/>
        <w:textAlignment w:val="auto"/>
      </w:pPr>
      <w:r>
        <w:t xml:space="preserve">    深入贯彻落实习近平总书记关于森林草原防灭火工作重要指示精神和李克强总理批示要求，认真落实《森林防火条例》、《吉林省草原防火条例》、《吉林省人民政府森林防火命令》，省市县森防专项会议精神，不断提高人民群众的森林防火意识和禁烧意识以及生态环境保护意识，有效预防和减少森林火灾的发生，维护森林生态资源安全</w:t>
      </w:r>
      <w:r>
        <w:rPr>
          <w:rFonts w:hint="eastAsia"/>
        </w:rPr>
        <w:t>，</w:t>
      </w:r>
      <w:r>
        <w:t>为全镇经济发展社会稳定创造良好环境。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黑体" w:hAnsi="黑体" w:eastAsia="黑体"/>
        </w:rPr>
      </w:pPr>
      <w:r>
        <w:rPr>
          <w:rFonts w:hint="eastAsia"/>
        </w:rPr>
        <w:t xml:space="preserve">    </w:t>
      </w:r>
      <w:r>
        <w:rPr>
          <w:rFonts w:ascii="黑体" w:hAnsi="黑体" w:eastAsia="黑体"/>
        </w:rPr>
        <w:t>二、目标任务</w:t>
      </w:r>
    </w:p>
    <w:p>
      <w:pPr>
        <w:keepNext w:val="0"/>
        <w:keepLines w:val="0"/>
        <w:pageBreakBefore w:val="0"/>
        <w:widowControl w:val="0"/>
        <w:kinsoku/>
        <w:wordWrap/>
        <w:overflowPunct/>
        <w:topLinePunct w:val="0"/>
        <w:autoSpaceDE/>
        <w:autoSpaceDN/>
        <w:bidi w:val="0"/>
        <w:adjustRightInd/>
        <w:snapToGrid/>
        <w:spacing w:line="360" w:lineRule="auto"/>
        <w:ind w:firstLine="631"/>
        <w:textAlignment w:val="auto"/>
      </w:pPr>
      <w:r>
        <w:t>各村</w:t>
      </w:r>
      <w:r>
        <w:rPr>
          <w:rFonts w:hint="eastAsia"/>
        </w:rPr>
        <w:t>、各科室</w:t>
      </w:r>
      <w:r>
        <w:t>要切实提高思想认识，高度重视禁烧工作，坚持“早谋划、早准备、早行动”，切实做好五一节及春耕生产期间森林草原防灭火工作，实行严格管控、严厉打击，确保全镇不发生人员伤亡和危险性较大的森林草原火灾，实现全年无重大森林火灾。</w:t>
      </w:r>
    </w:p>
    <w:p>
      <w:pPr>
        <w:keepNext w:val="0"/>
        <w:keepLines w:val="0"/>
        <w:pageBreakBefore w:val="0"/>
        <w:widowControl w:val="0"/>
        <w:kinsoku/>
        <w:wordWrap/>
        <w:overflowPunct/>
        <w:topLinePunct w:val="0"/>
        <w:autoSpaceDE/>
        <w:autoSpaceDN/>
        <w:bidi w:val="0"/>
        <w:adjustRightInd/>
        <w:snapToGrid/>
        <w:spacing w:line="360" w:lineRule="auto"/>
        <w:ind w:firstLine="632" w:firstLineChars="200"/>
        <w:textAlignment w:val="auto"/>
        <w:rPr>
          <w:rFonts w:ascii="黑体" w:hAnsi="黑体" w:eastAsia="黑体" w:cs="Times New Roman"/>
        </w:rPr>
      </w:pPr>
      <w:r>
        <w:rPr>
          <w:rFonts w:hint="eastAsia" w:ascii="黑体" w:hAnsi="黑体" w:eastAsia="黑体" w:cs="Times New Roman"/>
          <w:lang w:val="en-US" w:eastAsia="zh-CN"/>
        </w:rPr>
        <w:t>三、</w:t>
      </w:r>
      <w:r>
        <w:rPr>
          <w:rFonts w:ascii="黑体" w:hAnsi="黑体" w:eastAsia="黑体" w:cs="Times New Roman"/>
        </w:rPr>
        <w:t>战役时段（4月20日至5月31日）</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xml:space="preserve">    </w:t>
      </w:r>
      <w:r>
        <w:rPr>
          <w:rFonts w:ascii="楷体" w:hAnsi="楷体" w:eastAsia="楷体"/>
        </w:rPr>
        <w:t>（一）压实森防责任。</w:t>
      </w:r>
      <w:r>
        <w:t>严格按照“党政同责、一岗双责，齐抓共管、失职追责”要求，镇政府是禁烧工作的基层指挥部，负总责。乡镇、村社党员干部做好动员、宣传、分区包保、逐户签约等工作；林业工作站人员做好禁烧区域定位建档、立库、网格分区等基础工作；林业工作站管护人员要做好分片巡护、管护工作；各村护林员要分兵把守，严格入区检查，堵截火种进入禁烧区域；乡镇辖区的地方及森林公安派出所深入禁烧区域及村屯进行震慑巡护和案件查处，为禁烧工作顺利开展保驾护航；乡镇兼职扑火队伍深入防火区禁烧一线，按职责分片严看死守，堵截火种和做好扑火准备。要明确包保区域，全面落实分区划片防火责任，要将每片林地、每个山头的管控责任分解落实到人，确保部署到位、责任到位、人员到位、措施到位，全力以赴做好禁烧工作。</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xml:space="preserve">   </w:t>
      </w:r>
      <w:r>
        <w:rPr>
          <w:rFonts w:ascii="楷体" w:hAnsi="楷体" w:eastAsia="楷体"/>
        </w:rPr>
        <w:t>（二）狠抓火源管控。</w:t>
      </w:r>
      <w:r>
        <w:t>要紧盯“五一 ”假期，针对春游踏青等重点人群，采取全员上阵、分片包干、分兵把守、重点布防等措施，看好入山道口、旅游线路、林缘防火区、边境防火 区等重点部位，坚决杜绝带火入山。随着天气变暖，</w:t>
      </w:r>
      <w:r>
        <w:rPr>
          <w:rFonts w:hint="eastAsia"/>
        </w:rPr>
        <w:t>目前</w:t>
      </w:r>
      <w:r>
        <w:t>已渐进采集山菜高峰期，采取全员上阵、分片包干、分兵把手、重点布防等措施，各村要有针对性登记留痕、严格火源排查、加大卡点检查力度、适当延长卡点值守及巡护时间等管控措施。按划定区域开展“三清”工作，织密防控网，“三员”要全部上岗到位，巡护员扩大巡护范围，切实做好看住山、护住林、管住火</w:t>
      </w:r>
      <w:r>
        <w:rPr>
          <w:rFonts w:hint="eastAsia"/>
        </w:rPr>
        <w:t>，</w:t>
      </w:r>
      <w:r>
        <w:t>确实做到山有人看，林有人护，火有人管，责有人担。</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xml:space="preserve">   </w:t>
      </w:r>
      <w:r>
        <w:rPr>
          <w:rFonts w:ascii="楷体" w:hAnsi="楷体" w:eastAsia="楷体"/>
        </w:rPr>
        <w:t>（三）强化秸秆禁烧。</w:t>
      </w:r>
      <w:r>
        <w:t>要清醒认识到秸秆禁烧对森林防火工作的重要性，要采取超常规做法，严禁在森林防火区内烧荒、烧秸秆，对违法用火行为坚决予以打击。要督促落实好包保科室和村委会责任，签订秸秆禁烧“承诺书”，将责任落实到具体区域、地块和人头。要组织乡村干部深入一线，分片管理，依法加大管控力度，对违法惩治情况进行曝光，营造出高压态势。对禁烧不力引发森林火灾或造成严重后果的，将依法依纪追究包保</w:t>
      </w:r>
      <w:r>
        <w:rPr>
          <w:rFonts w:hint="eastAsia"/>
        </w:rPr>
        <w:t>人员</w:t>
      </w:r>
      <w:r>
        <w:t>、包保</w:t>
      </w:r>
      <w:r>
        <w:rPr>
          <w:rFonts w:hint="eastAsia"/>
        </w:rPr>
        <w:t>科室</w:t>
      </w:r>
      <w:r>
        <w:t>的责任。</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xml:space="preserve">   </w:t>
      </w:r>
      <w:r>
        <w:rPr>
          <w:rFonts w:ascii="楷体" w:hAnsi="楷体" w:eastAsia="楷体"/>
        </w:rPr>
        <w:t>（四）广泛宣传教育。</w:t>
      </w:r>
      <w:r>
        <w:t>各村在进山入口和人口密集的地方悬挂横幅、防火旗，利用音响大喇叭播放《2022年吉林省森林防火命令》。要充分利用微信广发相关森林防火知识，全面提升群众安全用火、科学防火意识。充分利用森林防火宣传车，循环播放森林防火命令等音频资料，提高宣传时效。要对违反森林防火规定的反面典型事例，加大公开曝光力度，发挥警示教育作用。</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xml:space="preserve">   </w:t>
      </w:r>
      <w:r>
        <w:rPr>
          <w:rFonts w:ascii="楷体" w:hAnsi="楷体" w:eastAsia="楷体"/>
        </w:rPr>
        <w:t>（五）抓好隐患排查。</w:t>
      </w:r>
      <w:r>
        <w:t>全面排查责任落实、机构建设、队伍备勤备战、“三员”网格化管理、野外用火监管、物资保障以及防火宣传等方面存在的风险隐患，对排查出的问题和隐患，要建立台账，实行滚动式整治，做到限期销号、动态清零，形成工作闭环。对由于隐患排查不到位、整改不力而引发森林火灾或造成严重后果的，坚决追究相关责任人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w:t>
      </w:r>
      <w:r>
        <w:rPr>
          <w:rFonts w:hint="eastAsia" w:ascii="楷体" w:hAnsi="楷体" w:eastAsia="楷体"/>
        </w:rPr>
        <w:t xml:space="preserve"> </w:t>
      </w:r>
      <w:r>
        <w:rPr>
          <w:rFonts w:ascii="楷体" w:hAnsi="楷体" w:eastAsia="楷体"/>
        </w:rPr>
        <w:t>（</w:t>
      </w:r>
      <w:r>
        <w:rPr>
          <w:rFonts w:hint="eastAsia" w:ascii="楷体" w:hAnsi="楷体" w:eastAsia="楷体"/>
        </w:rPr>
        <w:t>六</w:t>
      </w:r>
      <w:r>
        <w:rPr>
          <w:rFonts w:ascii="楷体" w:hAnsi="楷体" w:eastAsia="楷体"/>
        </w:rPr>
        <w:t>）做好应急准备。</w:t>
      </w:r>
      <w:r>
        <w:t>要严格落实24小时值班值守和领导带班制度，认真执行森林火灾报送制度，坚持“有火必报、报扑同步”的原则，确保火情报告及时、准 确、规范，火情信息高效畅通。应急扑火队要随时待命，密切关注火险等级变化，提前做好扑救森林火灾的各项准备，确保一旦发生火情，能够迅速反应，实施“重兵扑救”，做到打早、打小、打了。加强扑火物资储备的动态管理，做到扑火物资储备到位、数量充足、配置合理，满足森林草原防灭火实战需要，真正做到“拿得出、用得上”。 要强化预案实战训练，不能重演轻练，更不能只演不练，确保一旦发生火灾，预案能够及时启动、有效实施。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黑体" w:hAnsi="黑体" w:eastAsia="黑体"/>
        </w:rPr>
      </w:pPr>
      <w:r>
        <w:rPr>
          <w:rFonts w:hint="eastAsia"/>
        </w:rPr>
        <w:t xml:space="preserve">   </w:t>
      </w:r>
      <w:r>
        <w:rPr>
          <w:rFonts w:hint="eastAsia" w:ascii="黑体" w:hAnsi="黑体" w:eastAsia="黑体"/>
        </w:rPr>
        <w:t xml:space="preserve"> </w:t>
      </w:r>
      <w:r>
        <w:rPr>
          <w:rFonts w:ascii="黑体" w:hAnsi="黑体" w:eastAsia="黑体"/>
        </w:rPr>
        <w:t>四、具体要求</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xml:space="preserve">    </w:t>
      </w:r>
      <w:r>
        <w:rPr>
          <w:rFonts w:hint="eastAsia" w:ascii="楷体" w:hAnsi="楷体" w:eastAsia="楷体"/>
        </w:rPr>
        <w:t>（一）</w:t>
      </w:r>
      <w:r>
        <w:rPr>
          <w:rFonts w:ascii="楷体" w:hAnsi="楷体" w:eastAsia="楷体"/>
        </w:rPr>
        <w:t>加强宣传引导，营造氛围。</w:t>
      </w:r>
      <w:r>
        <w:t>在进山入口和人口密集的地方悬挂横幅、防火旗，利用音响大喇叭播放《2022年吉林省森林防火命令》。林业站和村干部深入林区宣讲森林防火知识，加强对景区与宾馆游客防火意识的宣传教育。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w:t>
      </w:r>
      <w:r>
        <w:rPr>
          <w:rFonts w:hint="eastAsia" w:ascii="楷体" w:hAnsi="楷体" w:eastAsia="楷体"/>
        </w:rPr>
        <w:t>（一）</w:t>
      </w:r>
      <w:r>
        <w:rPr>
          <w:rFonts w:ascii="楷体" w:hAnsi="楷体" w:eastAsia="楷体"/>
        </w:rPr>
        <w:t>加大巡查力度，严控火源。</w:t>
      </w:r>
      <w:r>
        <w:t>严管野外火源，扑火队伍严阵以待。当发生山火时一定能够做到“拉得出，用得上，打得胜”， 严格执行火灾报告制度,一旦发生山火,及时上报处置,立足“打早、打小、打了”。护林员必须加强巡查时间和力度，做到重点时段、重要区域有人巡查，重点人群有人监护，杜绝一切野外用火现</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xml:space="preserve">    </w:t>
      </w:r>
      <w:r>
        <w:rPr>
          <w:rFonts w:hint="eastAsia" w:ascii="楷体" w:hAnsi="楷体" w:eastAsia="楷体"/>
        </w:rPr>
        <w:t>（二）</w:t>
      </w:r>
      <w:r>
        <w:rPr>
          <w:rFonts w:ascii="楷体" w:hAnsi="楷体" w:eastAsia="楷体"/>
        </w:rPr>
        <w:t>强化值班制度，严格督查。</w:t>
      </w:r>
      <w:r>
        <w:t>严格执行24小时值班制度，确保信息畅通。加大对护林员进山上岗的督查力度，确保不脱岗、不漏岗。</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xml:space="preserve">    </w:t>
      </w:r>
      <w:r>
        <w:rPr>
          <w:rFonts w:hint="eastAsia" w:ascii="楷体" w:hAnsi="楷体" w:eastAsia="楷体"/>
        </w:rPr>
        <w:t>（三）</w:t>
      </w:r>
      <w:r>
        <w:rPr>
          <w:rFonts w:ascii="楷体" w:hAnsi="楷体" w:eastAsia="楷体"/>
        </w:rPr>
        <w:t>认真做好防火机具的检修。</w:t>
      </w:r>
      <w:r>
        <w:t>要对各类森林防扑火机具进行检修，确保关键时刻管用、够用；要加强对防火库的管理，确保防火物资的安全。</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xml:space="preserve">   </w:t>
      </w:r>
      <w:r>
        <w:rPr>
          <w:rFonts w:hint="eastAsia" w:ascii="楷体" w:hAnsi="楷体" w:eastAsia="楷体"/>
        </w:rPr>
        <w:t xml:space="preserve"> （四）</w:t>
      </w:r>
      <w:r>
        <w:rPr>
          <w:rFonts w:ascii="楷体" w:hAnsi="楷体" w:eastAsia="楷体"/>
        </w:rPr>
        <w:t>全面推行森林防火制度。</w:t>
      </w:r>
      <w:r>
        <w:t>对各村进行全面的安排部署，制作值班时间安排表，同时各村通过大喇叭宣传森林防火重要性和相关的法律法规，把责任落实到每户村民头上。在抓好我镇各村村民森林防火制度落实的同时，也不放过对外来人口的管理和森林防火政策规定的宣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w:t>
      </w:r>
      <w:r>
        <w:rPr>
          <w:rFonts w:ascii="黑体" w:hAnsi="黑体" w:eastAsia="黑体"/>
        </w:rPr>
        <w:t>五、包保领导和包保科室</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本次专项战役依据结合我镇林长制分工进行包保，具体如下：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w:t>
      </w:r>
      <w:r>
        <w:t>长白镇</w:t>
      </w:r>
      <w:r>
        <w:rPr>
          <w:rFonts w:hint="eastAsia"/>
          <w:lang w:val="en-US" w:eastAsia="zh-CN"/>
        </w:rPr>
        <w:t>副林长</w:t>
      </w:r>
      <w:r>
        <w:t>孟丽艳同志包保镇办。包保科室：林业工作服务科。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w:t>
      </w:r>
      <w:r>
        <w:t>长白镇副林长范强同志包保民主村。包保领导：闫成修、申美玲和杨小君。包保科室：党建工作办公室、宣传工作办公室、纪委办公室、人事办公室、经济发展办公室、统计站。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w:t>
      </w:r>
      <w:r>
        <w:t>长白镇副林长孙成钰同志包保解放村。包保领导：郭海军、卢明星。包保科室：乡村振兴办，疫情防控办、司法所、综治办、农村经济服务科、武装办公室、财经办公、行政办公室。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w:t>
      </w:r>
      <w:r>
        <w:t>长白镇副林长单波同志包保绿江村。包保领导：高雅琦、金龙国、张慕贤。包保科室：畜牧兽医服务科、水利服务科、自然资源服务科、农业科学技术推广服务科、文化广播服务科、退役军人管理服务科、社会事务办公室、人力资源和社会保障事务服务科、妇幼保健计划生育服务科。</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xml:space="preserve">    请包保领导及时对接各包保村，落实并做好</w:t>
      </w:r>
      <w:r>
        <w:t>长白镇森林防火区</w:t>
      </w:r>
      <w:r>
        <w:rPr>
          <w:rFonts w:hint="eastAsia"/>
        </w:rPr>
        <w:t>五一</w:t>
      </w:r>
      <w:r>
        <w:t>节及春耕</w:t>
      </w:r>
      <w:r>
        <w:rPr>
          <w:rFonts w:hint="eastAsia"/>
        </w:rPr>
        <w:t>秸秆</w:t>
      </w:r>
      <w:r>
        <w:t>禁烧专项</w:t>
      </w:r>
      <w:r>
        <w:rPr>
          <w:rFonts w:hint="eastAsia"/>
        </w:rPr>
        <w:t>行动。</w:t>
      </w:r>
    </w:p>
    <w:p>
      <w:bookmarkStart w:id="0" w:name="_GoBack"/>
      <w:bookmarkEnd w:id="0"/>
    </w:p>
    <w:sectPr>
      <w:footerReference r:id="rId3" w:type="default"/>
      <w:pgSz w:w="11907" w:h="16840"/>
      <w:pgMar w:top="2098" w:right="1474" w:bottom="1985" w:left="1588" w:header="851" w:footer="992" w:gutter="0"/>
      <w:pgNumType w:fmt="numberInDash"/>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sz w:val="28"/>
      </w:rPr>
    </w:pPr>
    <w:r>
      <w:rPr>
        <w:sz w:val="28"/>
      </w:rPr>
      <w:fldChar w:fldCharType="begin"/>
    </w:r>
    <w:r>
      <w:rPr>
        <w:rStyle w:val="7"/>
        <w:sz w:val="28"/>
      </w:rPr>
      <w:instrText xml:space="preserve">Page</w:instrText>
    </w:r>
    <w:r>
      <w:rPr>
        <w:sz w:val="28"/>
      </w:rPr>
      <w:fldChar w:fldCharType="separate"/>
    </w:r>
    <w:r>
      <w:rPr>
        <w:rStyle w:val="7"/>
        <w:sz w:val="28"/>
      </w:rPr>
      <w:t>- 6 -</w:t>
    </w:r>
    <w:r>
      <w:rPr>
        <w:sz w:val="2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8334C0"/>
    <w:rsid w:val="38833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next w:val="3"/>
    <w:uiPriority w:val="0"/>
    <w:pPr>
      <w:tabs>
        <w:tab w:val="center" w:pos="4153"/>
        <w:tab w:val="right" w:pos="8307"/>
      </w:tabs>
      <w:snapToGrid w:val="0"/>
      <w:jc w:val="left"/>
    </w:pPr>
    <w:rPr>
      <w:sz w:val="18"/>
    </w:rPr>
  </w:style>
  <w:style w:type="paragraph" w:styleId="3">
    <w:name w:val="header"/>
    <w:basedOn w:val="1"/>
    <w:next w:val="4"/>
    <w:uiPriority w:val="0"/>
    <w:pPr>
      <w:pBdr>
        <w:bottom w:val="single" w:color="auto" w:sz="6" w:space="1"/>
      </w:pBdr>
      <w:tabs>
        <w:tab w:val="center" w:pos="4153"/>
        <w:tab w:val="right" w:pos="8307"/>
      </w:tabs>
      <w:snapToGrid w:val="0"/>
      <w:jc w:val="center"/>
    </w:pPr>
    <w:rPr>
      <w:sz w:val="18"/>
    </w:rPr>
  </w:style>
  <w:style w:type="paragraph" w:styleId="4">
    <w:name w:val="index 7"/>
    <w:next w:val="1"/>
    <w:qFormat/>
    <w:uiPriority w:val="0"/>
    <w:pPr>
      <w:widowControl w:val="0"/>
      <w:ind w:left="2520"/>
      <w:jc w:val="both"/>
    </w:pPr>
    <w:rPr>
      <w:rFonts w:ascii="Times New Roman" w:hAnsi="Times New Roman" w:eastAsia="宋体" w:cs="Times New Roman"/>
      <w:kern w:val="2"/>
      <w:sz w:val="21"/>
      <w:szCs w:val="24"/>
      <w:lang w:val="en-US" w:eastAsia="zh-CN" w:bidi="ar-SA"/>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2022-04-24T06:02:00Z</dcterms:created>
  <dc:creator>Xxxxxx</dc:creator>
  <cp:lastModifiedBy>Xxxxxx</cp:lastModifiedBy>
  <dcterms:modified xsi:type="dcterms:W3CDTF">2022-04-24T06:05:39Z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91919AB731F14D1FA61427F5FD42AE91</vt:lpwstr>
  </property>
  <property fmtid="{D5CDD505-2E9C-101B-9397-08002B2CF9AE}" pid="4" name="commondata">
    <vt:lpwstr>eyJoZGlkIjoiMTVhNmE0ZjJiYjdmMjk0MDkwNWRhZTM2YTRhMDcyYTgifQ==</vt:lpwstr>
  </property>
</Properties>
</file>